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B02E8" w14:textId="77777777" w:rsidR="002E4410" w:rsidRDefault="002E4410" w:rsidP="00CA5625">
      <w:pPr>
        <w:spacing w:line="276" w:lineRule="auto"/>
        <w:jc w:val="center"/>
        <w:rPr>
          <w:rFonts w:ascii="Mazda Type" w:hAnsi="Mazda Type"/>
          <w:sz w:val="20"/>
          <w:szCs w:val="20"/>
        </w:rPr>
      </w:pPr>
      <w:bookmarkStart w:id="0" w:name="_Hlk152593075"/>
      <w:bookmarkStart w:id="1" w:name="_Hlk152074353"/>
    </w:p>
    <w:p w14:paraId="2DF617F9" w14:textId="77777777" w:rsidR="002E4410" w:rsidRDefault="002E4410" w:rsidP="00CA5625">
      <w:pPr>
        <w:spacing w:line="276" w:lineRule="auto"/>
        <w:jc w:val="center"/>
        <w:rPr>
          <w:rFonts w:ascii="Mazda Type" w:hAnsi="Mazda Type"/>
          <w:sz w:val="20"/>
          <w:szCs w:val="20"/>
          <w:lang w:val="en-US"/>
        </w:rPr>
      </w:pPr>
    </w:p>
    <w:p w14:paraId="23601FE8" w14:textId="7CB72A30" w:rsidR="00CA5625" w:rsidRPr="002E4410" w:rsidRDefault="002E4410" w:rsidP="00CA5625">
      <w:pPr>
        <w:spacing w:line="276" w:lineRule="auto"/>
        <w:jc w:val="center"/>
        <w:rPr>
          <w:rFonts w:ascii="Mazda Type" w:hAnsi="Mazda Type"/>
          <w:bCs/>
          <w:sz w:val="28"/>
          <w:szCs w:val="28"/>
        </w:rPr>
      </w:pPr>
      <w:r>
        <w:rPr>
          <w:rFonts w:ascii="Mazda Type" w:hAnsi="Mazda Type"/>
          <w:sz w:val="28"/>
        </w:rPr>
        <w:t>Mazda Motor Belux sluit partnerschap met Drivalia Lease Belgium onder de naam Mazda Lease</w:t>
      </w:r>
      <w:bookmarkEnd w:id="0"/>
    </w:p>
    <w:bookmarkEnd w:id="1"/>
    <w:p w14:paraId="39B4BC8E" w14:textId="77777777" w:rsidR="00CA5625" w:rsidRPr="0031532C" w:rsidRDefault="00CA5625" w:rsidP="00CA5625">
      <w:pPr>
        <w:jc w:val="center"/>
        <w:rPr>
          <w:rFonts w:eastAsia="Arial"/>
          <w:b/>
          <w:color w:val="00694D"/>
          <w:sz w:val="28"/>
          <w:szCs w:val="28"/>
        </w:rPr>
      </w:pPr>
    </w:p>
    <w:p w14:paraId="65B2730B" w14:textId="55CBEED0" w:rsidR="00CA5625" w:rsidRPr="007374E7" w:rsidRDefault="007374E7" w:rsidP="00CA5625">
      <w:pPr>
        <w:pStyle w:val="ListParagraph"/>
        <w:numPr>
          <w:ilvl w:val="0"/>
          <w:numId w:val="4"/>
        </w:numPr>
        <w:spacing w:line="276" w:lineRule="auto"/>
        <w:rPr>
          <w:rFonts w:ascii="Mazda Type" w:hAnsi="Mazda Type"/>
          <w:sz w:val="21"/>
          <w:szCs w:val="21"/>
        </w:rPr>
      </w:pPr>
      <w:r>
        <w:rPr>
          <w:rFonts w:ascii="Mazda Type" w:hAnsi="Mazda Type"/>
          <w:sz w:val="21"/>
        </w:rPr>
        <w:t>Mazda heeft een samenwerkingsovereenkomst gesloten met Drivalia om zijn diensten op het gebied van operationele leasing en private lease te verzekeren</w:t>
      </w:r>
      <w:r w:rsidR="00D83BC2">
        <w:rPr>
          <w:rFonts w:ascii="Mazda Type" w:hAnsi="Mazda Type"/>
          <w:sz w:val="21"/>
        </w:rPr>
        <w:t>, in lijn met onze commerciële ambities</w:t>
      </w:r>
      <w:r>
        <w:rPr>
          <w:rFonts w:ascii="Mazda Type" w:hAnsi="Mazda Type"/>
          <w:sz w:val="21"/>
        </w:rPr>
        <w:t>.</w:t>
      </w:r>
    </w:p>
    <w:p w14:paraId="09F45693" w14:textId="77777777" w:rsidR="00CA5625" w:rsidRPr="002E4410" w:rsidRDefault="00CA5625" w:rsidP="00CA5625">
      <w:pPr>
        <w:pStyle w:val="ListParagraph"/>
        <w:numPr>
          <w:ilvl w:val="0"/>
          <w:numId w:val="4"/>
        </w:numPr>
        <w:spacing w:line="276" w:lineRule="auto"/>
        <w:rPr>
          <w:rFonts w:ascii="Mazda Type" w:hAnsi="Mazda Type"/>
          <w:sz w:val="21"/>
          <w:szCs w:val="21"/>
        </w:rPr>
      </w:pPr>
      <w:r>
        <w:rPr>
          <w:rFonts w:ascii="Mazda Type" w:hAnsi="Mazda Type"/>
          <w:sz w:val="21"/>
        </w:rPr>
        <w:t>Het partnerschap, dat geldt voor België en Luxemburg, gaat op 1 januari 2024 van start.</w:t>
      </w:r>
    </w:p>
    <w:p w14:paraId="7DA9F641" w14:textId="77777777" w:rsidR="00CA5625" w:rsidRPr="002E4410" w:rsidRDefault="00CA5625" w:rsidP="00CA5625">
      <w:pPr>
        <w:rPr>
          <w:rFonts w:ascii="Mazda Type" w:hAnsi="Mazda Type"/>
          <w:sz w:val="21"/>
          <w:szCs w:val="21"/>
        </w:rPr>
      </w:pPr>
    </w:p>
    <w:p w14:paraId="7C5905EF" w14:textId="77777777" w:rsidR="00CA5625" w:rsidRPr="0031532C" w:rsidRDefault="00CA5625" w:rsidP="00CA5625">
      <w:pPr>
        <w:spacing w:line="278" w:lineRule="auto"/>
        <w:ind w:firstLine="720"/>
        <w:jc w:val="both"/>
        <w:rPr>
          <w:rFonts w:ascii="Arial" w:eastAsia="Arial" w:hAnsi="Arial" w:cs="Arial"/>
          <w:color w:val="000000"/>
          <w:sz w:val="18"/>
          <w:szCs w:val="18"/>
        </w:rPr>
      </w:pPr>
    </w:p>
    <w:p w14:paraId="7E45986F" w14:textId="77777777" w:rsidR="00CA5625" w:rsidRPr="002E4410" w:rsidRDefault="00CA5625" w:rsidP="00CA5625">
      <w:pPr>
        <w:spacing w:line="278" w:lineRule="auto"/>
        <w:jc w:val="both"/>
        <w:rPr>
          <w:rFonts w:ascii="Mazda Type" w:hAnsi="Mazda Type"/>
          <w:b/>
          <w:sz w:val="20"/>
          <w:szCs w:val="20"/>
        </w:rPr>
      </w:pPr>
      <w:r>
        <w:rPr>
          <w:rFonts w:ascii="Mazda Type" w:hAnsi="Mazda Type"/>
          <w:b/>
          <w:sz w:val="20"/>
        </w:rPr>
        <w:t>Brussel, 9 januari 2024</w:t>
      </w:r>
    </w:p>
    <w:p w14:paraId="4EF5C8D8" w14:textId="77777777" w:rsidR="00CA5625" w:rsidRPr="0031532C" w:rsidRDefault="00CA5625" w:rsidP="00CA5625">
      <w:pPr>
        <w:spacing w:line="276" w:lineRule="auto"/>
        <w:jc w:val="both"/>
        <w:rPr>
          <w:color w:val="000000"/>
          <w:sz w:val="20"/>
          <w:szCs w:val="20"/>
        </w:rPr>
      </w:pPr>
    </w:p>
    <w:p w14:paraId="4626DD50" w14:textId="77777777" w:rsidR="00CA5625" w:rsidRPr="0031532C" w:rsidRDefault="00CA5625" w:rsidP="00CA5625">
      <w:pPr>
        <w:spacing w:line="276" w:lineRule="auto"/>
        <w:jc w:val="both"/>
        <w:rPr>
          <w:color w:val="000000"/>
          <w:sz w:val="20"/>
          <w:szCs w:val="20"/>
        </w:rPr>
      </w:pPr>
    </w:p>
    <w:p w14:paraId="5C050D8B" w14:textId="4FDBCBC9" w:rsidR="00CA5625" w:rsidRPr="00D42E8C" w:rsidRDefault="001368D8" w:rsidP="00CA5625">
      <w:pPr>
        <w:spacing w:line="276" w:lineRule="auto"/>
        <w:jc w:val="both"/>
        <w:rPr>
          <w:rFonts w:ascii="Mazda Type" w:hAnsi="Mazda Type"/>
          <w:sz w:val="21"/>
          <w:szCs w:val="21"/>
        </w:rPr>
      </w:pPr>
      <w:r>
        <w:rPr>
          <w:rFonts w:ascii="Mazda Type" w:hAnsi="Mazda Type"/>
          <w:sz w:val="21"/>
        </w:rPr>
        <w:t xml:space="preserve">Mazda doet het nog steeds uitstekend in Europa, dankzij zijn Japanse vakmanschap, zijn uitmuntende design en zijn duurzame en innovatieve wagens. Om eindklanten ook leasingdiensten aan te bieden, ondertekende Mazda Motor Belux zopas een partnerschap met de renting-, leasing- en mobiliteitsaanbieder CA Auto Bank Group, dat de naam Mazda Lease krijgt. </w:t>
      </w:r>
    </w:p>
    <w:p w14:paraId="48E57246" w14:textId="77777777" w:rsidR="00CA5625" w:rsidRPr="00D42E8C" w:rsidRDefault="00CA5625" w:rsidP="00CA5625">
      <w:pPr>
        <w:spacing w:line="276" w:lineRule="auto"/>
        <w:jc w:val="both"/>
        <w:rPr>
          <w:rFonts w:ascii="Mazda Type" w:hAnsi="Mazda Type"/>
          <w:sz w:val="21"/>
          <w:szCs w:val="21"/>
        </w:rPr>
      </w:pPr>
      <w:r>
        <w:rPr>
          <w:rFonts w:ascii="Mazda Type" w:hAnsi="Mazda Type"/>
          <w:sz w:val="21"/>
        </w:rPr>
        <w:t xml:space="preserve"> </w:t>
      </w:r>
    </w:p>
    <w:p w14:paraId="255DCD09" w14:textId="3AB113C2" w:rsidR="00CA5625" w:rsidRPr="003C35CB" w:rsidRDefault="00CA5625" w:rsidP="00CA5625">
      <w:pPr>
        <w:spacing w:line="276" w:lineRule="auto"/>
        <w:jc w:val="both"/>
        <w:rPr>
          <w:rFonts w:ascii="Mazda Type" w:hAnsi="Mazda Type"/>
          <w:sz w:val="21"/>
          <w:szCs w:val="21"/>
        </w:rPr>
      </w:pPr>
      <w:r>
        <w:rPr>
          <w:rFonts w:ascii="Mazda Type" w:hAnsi="Mazda Type"/>
          <w:sz w:val="21"/>
        </w:rPr>
        <w:t xml:space="preserve">In het kader van deze nieuwe samenwerking en in overeenstemming met </w:t>
      </w:r>
      <w:r w:rsidR="00D83BC2">
        <w:rPr>
          <w:rFonts w:ascii="Mazda Type" w:hAnsi="Mazda Type"/>
          <w:sz w:val="21"/>
        </w:rPr>
        <w:t>onze</w:t>
      </w:r>
      <w:r>
        <w:rPr>
          <w:rFonts w:ascii="Mazda Type" w:hAnsi="Mazda Type"/>
          <w:sz w:val="21"/>
        </w:rPr>
        <w:t xml:space="preserve"> commerciële ambities, zal Drivalia via zijn Belgische dochter Drivalia Lease Belgium operationele leasing en private lease aanbieden aan Belgische en Luxemburgse Mazda-klanten.</w:t>
      </w:r>
    </w:p>
    <w:p w14:paraId="1A8F9170" w14:textId="77777777" w:rsidR="00CA5625" w:rsidRPr="0031532C" w:rsidRDefault="00CA5625" w:rsidP="00CA5625">
      <w:pPr>
        <w:spacing w:line="276" w:lineRule="auto"/>
        <w:jc w:val="both"/>
        <w:rPr>
          <w:rFonts w:ascii="Mazda Type" w:hAnsi="Mazda Type"/>
          <w:sz w:val="21"/>
          <w:szCs w:val="21"/>
        </w:rPr>
      </w:pPr>
    </w:p>
    <w:p w14:paraId="10CB2DE3" w14:textId="4F6E4F9D" w:rsidR="00CA5625" w:rsidRPr="002E4410" w:rsidRDefault="00CA5625" w:rsidP="00CA5625">
      <w:pPr>
        <w:spacing w:line="276" w:lineRule="auto"/>
        <w:jc w:val="both"/>
        <w:rPr>
          <w:rFonts w:ascii="Mazda Type" w:hAnsi="Mazda Type"/>
          <w:sz w:val="21"/>
          <w:szCs w:val="21"/>
        </w:rPr>
      </w:pPr>
      <w:r>
        <w:rPr>
          <w:rFonts w:ascii="Mazda Type" w:hAnsi="Mazda Type"/>
          <w:sz w:val="21"/>
        </w:rPr>
        <w:t xml:space="preserve">Dit partnerschap vervolledigt de huidige samenwerking voor financiële diensten, die Mazda Motor Belux en CA Auto Bank Belgium in 2022 hebben afgesloten. Zo heeft de Japanse autoconstructeur vanaf 2024 twee partners uit dezelfde groep om zijn klanten in België en Luxemburg mobiliteitsdiensten aan te bieden. </w:t>
      </w:r>
    </w:p>
    <w:p w14:paraId="5DAC19C8" w14:textId="77777777" w:rsidR="00CA5625" w:rsidRPr="002E4410" w:rsidRDefault="00CA5625" w:rsidP="00CA5625">
      <w:pPr>
        <w:spacing w:line="276" w:lineRule="auto"/>
        <w:jc w:val="both"/>
        <w:rPr>
          <w:rFonts w:ascii="Mazda Type" w:hAnsi="Mazda Type"/>
          <w:sz w:val="21"/>
          <w:szCs w:val="21"/>
        </w:rPr>
      </w:pPr>
    </w:p>
    <w:p w14:paraId="2E65EFF7" w14:textId="24ED6A91" w:rsidR="00CA5625" w:rsidRPr="00502F8B" w:rsidRDefault="00CA5625" w:rsidP="00CA5625">
      <w:pPr>
        <w:spacing w:line="276" w:lineRule="auto"/>
        <w:jc w:val="both"/>
        <w:rPr>
          <w:rFonts w:ascii="Mazda Type" w:hAnsi="Mazda Type"/>
          <w:sz w:val="21"/>
          <w:szCs w:val="21"/>
        </w:rPr>
      </w:pPr>
      <w:r>
        <w:rPr>
          <w:rFonts w:ascii="Mazda Type" w:hAnsi="Mazda Type"/>
          <w:sz w:val="21"/>
        </w:rPr>
        <w:t>“We zijn verheugd dit partnerschap met Drivalia te kunnen aankondigen. Door onze samenwerking met CA Auto Bank uit te breiden en Drivalia toe te voegen onder de naam Mazda Lease, kunnen we onze klanten voortaan een volledig gamma B2B- en B2C-producten aanbieden bij een en dezelfde solide partner”, aldus Tim Bosmans, Managing Director van Mazda Motor Belux.</w:t>
      </w:r>
    </w:p>
    <w:p w14:paraId="17B39633" w14:textId="77777777" w:rsidR="00CA5625" w:rsidRPr="0031532C" w:rsidRDefault="00CA5625" w:rsidP="00CA5625">
      <w:pPr>
        <w:spacing w:line="276" w:lineRule="auto"/>
        <w:jc w:val="both"/>
        <w:rPr>
          <w:rFonts w:ascii="Mazda Type" w:hAnsi="Mazda Type"/>
          <w:sz w:val="21"/>
          <w:szCs w:val="21"/>
        </w:rPr>
      </w:pPr>
    </w:p>
    <w:p w14:paraId="5F95D03B" w14:textId="77777777" w:rsidR="00CA5625" w:rsidRPr="002E4410" w:rsidRDefault="00CA5625" w:rsidP="00CA5625">
      <w:pPr>
        <w:spacing w:line="276" w:lineRule="auto"/>
        <w:jc w:val="both"/>
        <w:rPr>
          <w:rFonts w:ascii="Mazda Type" w:hAnsi="Mazda Type"/>
          <w:sz w:val="21"/>
          <w:szCs w:val="21"/>
        </w:rPr>
      </w:pPr>
      <w:r>
        <w:rPr>
          <w:rFonts w:ascii="Mazda Type" w:hAnsi="Mazda Type"/>
          <w:sz w:val="21"/>
        </w:rPr>
        <w:t xml:space="preserve">“Het doet ons veel plezier ons strategische partnerschap met Mazda Motor Belux te kunnen aankondigen. Deze samenwerking is een ware mijlpaal voor Drivalia Lease Belgium. Ze versterkt niet alleen ons engagement om hoogstaande leasingservices aan te bieden in Europa, maar bevestigt ook de naadloze integratie van de innovatieve oplossingen van Drivalia”, verklaarde Yannick Etcheverry, Country Manager van Drivalia Lease Belgium. “Met Mazda als gerespecteerde partner zullen we onze ondersteuning voor hun klanten kunnen uitbreiden, door behalve </w:t>
      </w:r>
      <w:r>
        <w:rPr>
          <w:rFonts w:ascii="Mazda Type" w:hAnsi="Mazda Type"/>
          <w:sz w:val="21"/>
        </w:rPr>
        <w:lastRenderedPageBreak/>
        <w:t xml:space="preserve">leasingservices ook complete financiële oplossingen aan te bieden, aangezien Mazda twee partners uit dezelfde groep heeft.”  </w:t>
      </w:r>
    </w:p>
    <w:p w14:paraId="11625FFF" w14:textId="77777777" w:rsidR="00CA5625" w:rsidRPr="0031532C" w:rsidRDefault="00CA5625" w:rsidP="00CA5625">
      <w:pPr>
        <w:shd w:val="clear" w:color="auto" w:fill="FFFFFF"/>
        <w:rPr>
          <w:b/>
          <w:i/>
          <w:color w:val="5B6770"/>
          <w:sz w:val="16"/>
          <w:szCs w:val="16"/>
        </w:rPr>
      </w:pPr>
    </w:p>
    <w:p w14:paraId="06097715" w14:textId="77777777" w:rsidR="00CA5625" w:rsidRPr="0031532C" w:rsidRDefault="00CA5625" w:rsidP="00CA5625">
      <w:pPr>
        <w:shd w:val="clear" w:color="auto" w:fill="FFFFFF"/>
        <w:rPr>
          <w:b/>
          <w:i/>
          <w:color w:val="5B6770"/>
          <w:sz w:val="16"/>
          <w:szCs w:val="16"/>
        </w:rPr>
      </w:pPr>
    </w:p>
    <w:p w14:paraId="349CF273" w14:textId="77777777" w:rsidR="00CA5625" w:rsidRPr="0031532C" w:rsidRDefault="00CA5625" w:rsidP="00CA5625">
      <w:pPr>
        <w:shd w:val="clear" w:color="auto" w:fill="FFFFFF"/>
        <w:spacing w:line="276" w:lineRule="auto"/>
        <w:rPr>
          <w:b/>
          <w:i/>
          <w:color w:val="5B6770"/>
          <w:sz w:val="16"/>
          <w:szCs w:val="16"/>
        </w:rPr>
      </w:pPr>
    </w:p>
    <w:p w14:paraId="040E076A" w14:textId="77777777" w:rsidR="00CA5625" w:rsidRPr="0031532C" w:rsidRDefault="00CA5625" w:rsidP="00CA5625">
      <w:pPr>
        <w:shd w:val="clear" w:color="auto" w:fill="FFFFFF"/>
        <w:spacing w:line="276" w:lineRule="auto"/>
        <w:rPr>
          <w:b/>
          <w:i/>
          <w:color w:val="5B6770"/>
          <w:sz w:val="16"/>
          <w:szCs w:val="16"/>
        </w:rPr>
      </w:pPr>
    </w:p>
    <w:p w14:paraId="56A58882" w14:textId="77777777" w:rsidR="00157A48" w:rsidRDefault="00157A48" w:rsidP="00CA5625">
      <w:pPr>
        <w:adjustRightInd w:val="0"/>
        <w:spacing w:line="260" w:lineRule="exact"/>
        <w:jc w:val="both"/>
        <w:rPr>
          <w:rFonts w:ascii="Mazda Type" w:hAnsi="Mazda Type"/>
          <w:sz w:val="20"/>
        </w:rPr>
      </w:pPr>
    </w:p>
    <w:p w14:paraId="7B809C2B" w14:textId="77777777" w:rsidR="00157A48" w:rsidRDefault="00157A48" w:rsidP="00CA5625">
      <w:pPr>
        <w:adjustRightInd w:val="0"/>
        <w:spacing w:line="260" w:lineRule="exact"/>
        <w:jc w:val="both"/>
        <w:rPr>
          <w:rFonts w:ascii="Mazda Type" w:hAnsi="Mazda Type"/>
          <w:sz w:val="20"/>
        </w:rPr>
      </w:pPr>
    </w:p>
    <w:p w14:paraId="527807F8" w14:textId="2772D5CB" w:rsidR="007A44FB" w:rsidRPr="007A44FB" w:rsidRDefault="007A44FB" w:rsidP="00157A48">
      <w:pPr>
        <w:adjustRightInd w:val="0"/>
        <w:spacing w:line="260" w:lineRule="exact"/>
        <w:jc w:val="center"/>
        <w:rPr>
          <w:rFonts w:ascii="Mazda Type" w:hAnsi="Mazda Type"/>
          <w:kern w:val="2"/>
          <w:sz w:val="20"/>
          <w:szCs w:val="20"/>
        </w:rPr>
      </w:pPr>
      <w:r>
        <w:rPr>
          <w:rFonts w:ascii="Mazda Type" w:hAnsi="Mazda Type"/>
          <w:sz w:val="20"/>
        </w:rPr>
        <w:t>– Einde –</w:t>
      </w:r>
    </w:p>
    <w:sectPr w:rsidR="007A44FB" w:rsidRPr="007A44FB" w:rsidSect="00984C53">
      <w:headerReference w:type="even" r:id="rId11"/>
      <w:headerReference w:type="default" r:id="rId12"/>
      <w:footerReference w:type="even" r:id="rId13"/>
      <w:footerReference w:type="default" r:id="rId14"/>
      <w:headerReference w:type="first" r:id="rId15"/>
      <w:footerReference w:type="first" r:id="rId16"/>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611CD" w14:textId="77777777" w:rsidR="00531D6A" w:rsidRDefault="00531D6A" w:rsidP="00D27A97">
      <w:r>
        <w:separator/>
      </w:r>
    </w:p>
  </w:endnote>
  <w:endnote w:type="continuationSeparator" w:id="0">
    <w:p w14:paraId="18F50217" w14:textId="77777777" w:rsidR="00531D6A" w:rsidRDefault="00531D6A"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zda Type">
    <w:altName w:val="Calibri"/>
    <w:panose1 w:val="01000000000000000000"/>
    <w:charset w:val="00"/>
    <w:family w:val="modern"/>
    <w:notTrueType/>
    <w:pitch w:val="variable"/>
    <w:sig w:usb0="A000006F"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0ACA" w14:textId="77777777" w:rsidR="00E849C9" w:rsidRDefault="00E84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C4AE" w14:textId="425C5634" w:rsidR="00984C53" w:rsidRDefault="00787731">
    <w:pPr>
      <w:pStyle w:val="Footer"/>
    </w:pPr>
    <w:r>
      <w:rPr>
        <w:noProof/>
      </w:rPr>
      <mc:AlternateContent>
        <mc:Choice Requires="wpg">
          <w:drawing>
            <wp:anchor distT="0" distB="0" distL="114300" distR="114300" simplePos="0" relativeHeight="251662336" behindDoc="0" locked="0" layoutInCell="1" allowOverlap="1" wp14:anchorId="44F127E9" wp14:editId="28683F97">
              <wp:simplePos x="0" y="0"/>
              <wp:positionH relativeFrom="column">
                <wp:posOffset>-506730</wp:posOffset>
              </wp:positionH>
              <wp:positionV relativeFrom="paragraph">
                <wp:posOffset>-131445</wp:posOffset>
              </wp:positionV>
              <wp:extent cx="6839585" cy="572338"/>
              <wp:effectExtent l="0" t="0" r="3746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5" cy="572338"/>
                        <a:chOff x="0" y="0"/>
                        <a:chExt cx="6840000" cy="602116"/>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28417"/>
                        </a:xfrm>
                        <a:prstGeom prst="rect">
                          <a:avLst/>
                        </a:prstGeom>
                        <a:noFill/>
                        <a:ln w="9525">
                          <a:noFill/>
                          <a:miter lim="800000"/>
                          <a:headEnd/>
                          <a:tailEnd/>
                        </a:ln>
                      </wps:spPr>
                      <wps:txbx>
                        <w:txbxContent>
                          <w:p w14:paraId="37C64598" w14:textId="77777777" w:rsidR="00984C53" w:rsidRPr="0065460D" w:rsidRDefault="00A62C12" w:rsidP="00984C53">
                            <w:pPr>
                              <w:spacing w:line="194" w:lineRule="exact"/>
                              <w:rPr>
                                <w:rFonts w:ascii="Mazda Type" w:hAnsi="Mazda Type"/>
                                <w:color w:val="636363"/>
                                <w:sz w:val="16"/>
                                <w:szCs w:val="16"/>
                              </w:rPr>
                            </w:pPr>
                            <w:r>
                              <w:rPr>
                                <w:rFonts w:ascii="Mazda Type" w:hAnsi="Mazda Type"/>
                                <w:color w:val="636363"/>
                                <w:sz w:val="16"/>
                              </w:rPr>
                              <w:t>Voor meer informatie kunt u contact opnemen met:</w:t>
                            </w:r>
                          </w:p>
                          <w:p w14:paraId="4C68A5B2" w14:textId="77777777" w:rsidR="00984C53" w:rsidRPr="009811AB" w:rsidRDefault="00A62C12" w:rsidP="00984C53">
                            <w:pPr>
                              <w:spacing w:line="194" w:lineRule="exact"/>
                              <w:rPr>
                                <w:rFonts w:ascii="Mazda Type" w:hAnsi="Mazda Type"/>
                                <w:color w:val="636363"/>
                                <w:sz w:val="16"/>
                                <w:szCs w:val="16"/>
                              </w:rPr>
                            </w:pPr>
                            <w:r>
                              <w:rPr>
                                <w:rFonts w:ascii="Mazda Type" w:hAnsi="Mazda Type"/>
                                <w:color w:val="636363"/>
                                <w:sz w:val="16"/>
                              </w:rPr>
                              <w:t>Mazda Motor Belux, Blaasveldstraat 162, 2830 Willebroek</w:t>
                            </w:r>
                          </w:p>
                          <w:p w14:paraId="65A97075" w14:textId="77777777" w:rsidR="00984C53" w:rsidRPr="009811AB" w:rsidRDefault="00D83BC2" w:rsidP="00984C53">
                            <w:pPr>
                              <w:spacing w:line="194" w:lineRule="exact"/>
                              <w:rPr>
                                <w:rFonts w:ascii="Mazda Type" w:hAnsi="Mazda Type"/>
                                <w:color w:val="636363"/>
                                <w:sz w:val="16"/>
                                <w:szCs w:val="16"/>
                              </w:rPr>
                            </w:pPr>
                            <w:hyperlink r:id="rId1" w:history="1">
                              <w:r>
                                <w:rPr>
                                  <w:rStyle w:val="Hyperlink"/>
                                  <w:rFonts w:ascii="Mazda Type" w:hAnsi="Mazda Type"/>
                                  <w:color w:val="636363"/>
                                  <w:sz w:val="16"/>
                                </w:rPr>
                                <w:t>gemoetsp@mazdaeur.com</w:t>
                              </w:r>
                            </w:hyperlink>
                            <w:r>
                              <w:rPr>
                                <w:rFonts w:ascii="Mazda Type" w:hAnsi="Mazda Type"/>
                                <w:color w:val="636363"/>
                                <w:sz w:val="16"/>
                              </w:rPr>
                              <w:t xml:space="preserve">, </w:t>
                            </w:r>
                            <w:hyperlink r:id="rId2" w:history="1">
                              <w:r>
                                <w:rPr>
                                  <w:rStyle w:val="Hyperlink"/>
                                  <w:rFonts w:ascii="Mazda Type" w:hAnsi="Mazda Type"/>
                                  <w:color w:val="636363"/>
                                  <w:sz w:val="16"/>
                                </w:rPr>
                                <w:t>www.mazda-press.be</w:t>
                              </w:r>
                            </w:hyperlink>
                          </w:p>
                          <w:p w14:paraId="304C2DB1" w14:textId="77777777" w:rsidR="00984C53" w:rsidRPr="00683191" w:rsidRDefault="00984C53" w:rsidP="00984C53">
                            <w:pPr>
                              <w:spacing w:line="194" w:lineRule="exact"/>
                              <w:rPr>
                                <w:color w:val="717171"/>
                                <w:sz w:val="14"/>
                                <w:szCs w:val="14"/>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44F127E9" id="Group 1" o:spid="_x0000_s1027" style="position:absolute;margin-left:-39.9pt;margin-top:-10.35pt;width:538.55pt;height:45.05pt;z-index:251662336" coordsize="68400,6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5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7C64598" w14:textId="77777777" w:rsidR="00984C53" w:rsidRPr="0065460D" w:rsidRDefault="00A62C12" w:rsidP="00984C53">
                      <w:pPr>
                        <w:spacing w:line="194" w:lineRule="exact"/>
                        <w:rPr>
                          <w:rFonts w:ascii="Mazda Type" w:hAnsi="Mazda Type"/>
                          <w:color w:val="636363"/>
                          <w:sz w:val="16"/>
                          <w:szCs w:val="16"/>
                        </w:rPr>
                      </w:pPr>
                      <w:r>
                        <w:rPr>
                          <w:rFonts w:ascii="Mazda Type" w:hAnsi="Mazda Type"/>
                          <w:color w:val="636363"/>
                          <w:sz w:val="16"/>
                        </w:rPr>
                        <w:t>Voor meer informatie kunt u contact opnemen met:</w:t>
                      </w:r>
                    </w:p>
                    <w:p w14:paraId="4C68A5B2" w14:textId="77777777" w:rsidR="00984C53" w:rsidRPr="009811AB" w:rsidRDefault="00A62C12" w:rsidP="00984C53">
                      <w:pPr>
                        <w:spacing w:line="194" w:lineRule="exact"/>
                        <w:rPr>
                          <w:rFonts w:ascii="Mazda Type" w:hAnsi="Mazda Type"/>
                          <w:color w:val="636363"/>
                          <w:sz w:val="16"/>
                          <w:szCs w:val="16"/>
                        </w:rPr>
                      </w:pPr>
                      <w:r>
                        <w:rPr>
                          <w:rFonts w:ascii="Mazda Type" w:hAnsi="Mazda Type"/>
                          <w:color w:val="636363"/>
                          <w:sz w:val="16"/>
                        </w:rPr>
                        <w:t>Mazda Motor Belux, Blaasveldstraat 162, 2830 Willebroek</w:t>
                      </w:r>
                    </w:p>
                    <w:p w14:paraId="65A97075" w14:textId="77777777" w:rsidR="00984C53" w:rsidRPr="009811AB" w:rsidRDefault="00D83BC2" w:rsidP="00984C53">
                      <w:pPr>
                        <w:spacing w:line="194" w:lineRule="exact"/>
                        <w:rPr>
                          <w:rFonts w:ascii="Mazda Type" w:hAnsi="Mazda Type"/>
                          <w:color w:val="636363"/>
                          <w:sz w:val="16"/>
                          <w:szCs w:val="16"/>
                        </w:rPr>
                      </w:pPr>
                      <w:hyperlink r:id="rId3" w:history="1">
                        <w:r>
                          <w:rPr>
                            <w:rStyle w:val="Hyperlink"/>
                            <w:rFonts w:ascii="Mazda Type" w:hAnsi="Mazda Type"/>
                            <w:color w:val="636363"/>
                            <w:sz w:val="16"/>
                          </w:rPr>
                          <w:t>gemoetsp@mazdaeur.com</w:t>
                        </w:r>
                      </w:hyperlink>
                      <w:r>
                        <w:rPr>
                          <w:rFonts w:ascii="Mazda Type" w:hAnsi="Mazda Type"/>
                          <w:color w:val="636363"/>
                          <w:sz w:val="16"/>
                        </w:rPr>
                        <w:t xml:space="preserve">, </w:t>
                      </w:r>
                      <w:hyperlink r:id="rId4" w:history="1">
                        <w:r>
                          <w:rPr>
                            <w:rStyle w:val="Hyperlink"/>
                            <w:rFonts w:ascii="Mazda Type" w:hAnsi="Mazda Type"/>
                            <w:color w:val="636363"/>
                            <w:sz w:val="16"/>
                          </w:rPr>
                          <w:t>www.mazda-press.be</w:t>
                        </w:r>
                      </w:hyperlink>
                    </w:p>
                    <w:p w14:paraId="304C2DB1" w14:textId="77777777" w:rsidR="00984C53" w:rsidRPr="00683191" w:rsidRDefault="00984C53" w:rsidP="00984C53">
                      <w:pPr>
                        <w:spacing w:line="194" w:lineRule="exact"/>
                        <w:rPr>
                          <w:color w:val="717171"/>
                          <w:sz w:val="14"/>
                          <w:szCs w:val="14"/>
                        </w:rPr>
                      </w:pP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B9B7" w14:textId="77777777" w:rsidR="00E849C9" w:rsidRDefault="00E84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A8D81" w14:textId="77777777" w:rsidR="00531D6A" w:rsidRDefault="00531D6A" w:rsidP="00D27A97">
      <w:r>
        <w:separator/>
      </w:r>
    </w:p>
  </w:footnote>
  <w:footnote w:type="continuationSeparator" w:id="0">
    <w:p w14:paraId="3708D37E" w14:textId="77777777" w:rsidR="00531D6A" w:rsidRDefault="00531D6A" w:rsidP="00D2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D1B4" w14:textId="77777777" w:rsidR="00E849C9" w:rsidRDefault="00E849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D7BA" w14:textId="290091EA" w:rsidR="00984C53" w:rsidRPr="008914EE" w:rsidRDefault="00787731" w:rsidP="00984C53">
    <w:pPr>
      <w:pStyle w:val="Header"/>
      <w:ind w:left="1416"/>
      <w:rPr>
        <w:rFonts w:ascii="Mazda Type" w:hAnsi="Mazda Type"/>
      </w:rPr>
    </w:pPr>
    <w:r>
      <w:rPr>
        <w:noProof/>
      </w:rPr>
      <mc:AlternateContent>
        <mc:Choice Requires="wps">
          <w:drawing>
            <wp:anchor distT="0" distB="0" distL="114300" distR="114300" simplePos="0" relativeHeight="251660288" behindDoc="0" locked="0" layoutInCell="1" allowOverlap="1" wp14:anchorId="56F1174E" wp14:editId="1FDE2A11">
              <wp:simplePos x="0" y="0"/>
              <wp:positionH relativeFrom="column">
                <wp:posOffset>235585</wp:posOffset>
              </wp:positionH>
              <wp:positionV relativeFrom="paragraph">
                <wp:posOffset>-438150</wp:posOffset>
              </wp:positionV>
              <wp:extent cx="5181600" cy="444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78566859" w14:textId="77777777" w:rsidR="00984C53" w:rsidRPr="003A683F" w:rsidRDefault="00A62C12" w:rsidP="00984C53">
                          <w:pPr>
                            <w:jc w:val="center"/>
                            <w:rPr>
                              <w:rFonts w:ascii="Mazda Type" w:hAnsi="Mazda Type" w:cs="Arial"/>
                              <w:b/>
                              <w:color w:val="636363"/>
                            </w:rPr>
                          </w:pPr>
                          <w:r>
                            <w:rPr>
                              <w:rFonts w:ascii="Mazda Type" w:hAnsi="Mazda Type"/>
                              <w:b/>
                              <w:color w:val="636363"/>
                            </w:rPr>
                            <w:t xml:space="preserve">PERSBERICHT – MAZDA MOTOR BELUX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1174E" id="_x0000_t202" coordsize="21600,21600" o:spt="202" path="m,l,21600r21600,l21600,xe">
              <v:stroke joinstyle="miter"/>
              <v:path gradientshapeok="t" o:connecttype="rect"/>
            </v:shapetype>
            <v:shape id="Text Box 3" o:spid="_x0000_s1026" type="#_x0000_t202" style="position:absolute;left:0;text-align:left;margin-left:18.55pt;margin-top:-34.5pt;width:408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" filled="f" stroked="f" strokeweight=".5pt">
              <v:textbox>
                <w:txbxContent>
                  <w:p w14:paraId="78566859" w14:textId="77777777" w:rsidR="00984C53" w:rsidRPr="003A683F" w:rsidRDefault="00A62C12" w:rsidP="00984C53">
                    <w:pPr>
                      <w:jc w:val="center"/>
                      <w:rPr>
                        <w:rFonts w:ascii="Mazda Type" w:hAnsi="Mazda Type" w:cs="Arial"/>
                        <w:b/>
                        <w:color w:val="636363"/>
                      </w:rPr>
                    </w:pPr>
                    <w:r>
                      <w:rPr>
                        <w:rFonts w:ascii="Mazda Type" w:hAnsi="Mazda Type"/>
                        <w:b/>
                        <w:color w:val="636363"/>
                      </w:rPr>
                      <w:t xml:space="preserve">PERSBERICHT – MAZDA MOTOR BELUX </w:t>
                    </w:r>
                  </w:p>
                </w:txbxContent>
              </v:textbox>
            </v:shape>
          </w:pict>
        </mc:Fallback>
      </mc:AlternateContent>
    </w:r>
    <w:r>
      <w:rPr>
        <w:noProof/>
      </w:rPr>
      <w:drawing>
        <wp:anchor distT="0" distB="0" distL="114300" distR="114300" simplePos="0" relativeHeight="251661312" behindDoc="1" locked="0" layoutInCell="1" allowOverlap="1" wp14:anchorId="0A15CC6F" wp14:editId="0150764D">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021F" w14:textId="77777777" w:rsidR="00E849C9" w:rsidRDefault="00E84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F08D4"/>
    <w:multiLevelType w:val="hybridMultilevel"/>
    <w:tmpl w:val="0F521562"/>
    <w:lvl w:ilvl="0" w:tplc="555E646C">
      <w:numFmt w:val="bullet"/>
      <w:lvlText w:val="-"/>
      <w:lvlJc w:val="left"/>
      <w:pPr>
        <w:ind w:left="720" w:hanging="360"/>
      </w:pPr>
      <w:rPr>
        <w:rFonts w:ascii="Mazda Type" w:eastAsiaTheme="minorEastAsia" w:hAnsi="Mazda Typ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5D2EBE"/>
    <w:multiLevelType w:val="multilevel"/>
    <w:tmpl w:val="02BEA30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41852829">
    <w:abstractNumId w:val="2"/>
  </w:num>
  <w:num w:numId="2" w16cid:durableId="1524514689">
    <w:abstractNumId w:val="3"/>
  </w:num>
  <w:num w:numId="3" w16cid:durableId="1641568626">
    <w:abstractNumId w:val="0"/>
  </w:num>
  <w:num w:numId="4" w16cid:durableId="2033650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MTc1tDCxNDAxMjdW0lEKTi0uzszPAykwtKwFADjzz0QtAAAA"/>
  </w:docVars>
  <w:rsids>
    <w:rsidRoot w:val="001E34FC"/>
    <w:rsid w:val="00007BDA"/>
    <w:rsid w:val="000106EA"/>
    <w:rsid w:val="00024B94"/>
    <w:rsid w:val="000506C7"/>
    <w:rsid w:val="000507BA"/>
    <w:rsid w:val="00052188"/>
    <w:rsid w:val="00060B07"/>
    <w:rsid w:val="000700D8"/>
    <w:rsid w:val="000723AC"/>
    <w:rsid w:val="00072988"/>
    <w:rsid w:val="00090884"/>
    <w:rsid w:val="0009488F"/>
    <w:rsid w:val="00095969"/>
    <w:rsid w:val="000D69FE"/>
    <w:rsid w:val="00100FFB"/>
    <w:rsid w:val="00106F47"/>
    <w:rsid w:val="00123B4D"/>
    <w:rsid w:val="001259AE"/>
    <w:rsid w:val="001368D8"/>
    <w:rsid w:val="00137EC0"/>
    <w:rsid w:val="00141C01"/>
    <w:rsid w:val="00150663"/>
    <w:rsid w:val="00150C3F"/>
    <w:rsid w:val="0015330B"/>
    <w:rsid w:val="00157A48"/>
    <w:rsid w:val="00166BCB"/>
    <w:rsid w:val="00171E0C"/>
    <w:rsid w:val="001725C6"/>
    <w:rsid w:val="00177AF7"/>
    <w:rsid w:val="00183F57"/>
    <w:rsid w:val="00186D0A"/>
    <w:rsid w:val="001A00BE"/>
    <w:rsid w:val="001A3C8D"/>
    <w:rsid w:val="001B5C66"/>
    <w:rsid w:val="001C1749"/>
    <w:rsid w:val="001C3437"/>
    <w:rsid w:val="001D08EF"/>
    <w:rsid w:val="001D3234"/>
    <w:rsid w:val="001E34FC"/>
    <w:rsid w:val="00216377"/>
    <w:rsid w:val="00222179"/>
    <w:rsid w:val="00223533"/>
    <w:rsid w:val="002322A5"/>
    <w:rsid w:val="002530DA"/>
    <w:rsid w:val="00287AB6"/>
    <w:rsid w:val="002949F1"/>
    <w:rsid w:val="00297A25"/>
    <w:rsid w:val="002A4DCD"/>
    <w:rsid w:val="002B40D2"/>
    <w:rsid w:val="002C57D1"/>
    <w:rsid w:val="002C6496"/>
    <w:rsid w:val="002C7DBF"/>
    <w:rsid w:val="002D009B"/>
    <w:rsid w:val="002E2D2D"/>
    <w:rsid w:val="002E4410"/>
    <w:rsid w:val="002E5132"/>
    <w:rsid w:val="002F328C"/>
    <w:rsid w:val="00301D6F"/>
    <w:rsid w:val="003119E1"/>
    <w:rsid w:val="0031532C"/>
    <w:rsid w:val="00360CFA"/>
    <w:rsid w:val="00361703"/>
    <w:rsid w:val="00361F5F"/>
    <w:rsid w:val="00365898"/>
    <w:rsid w:val="00373497"/>
    <w:rsid w:val="00376C02"/>
    <w:rsid w:val="00383B0F"/>
    <w:rsid w:val="00391E1A"/>
    <w:rsid w:val="00391FE2"/>
    <w:rsid w:val="00395944"/>
    <w:rsid w:val="003A11C6"/>
    <w:rsid w:val="003A3822"/>
    <w:rsid w:val="003B026D"/>
    <w:rsid w:val="003B78CE"/>
    <w:rsid w:val="003C35CB"/>
    <w:rsid w:val="003C466D"/>
    <w:rsid w:val="003C6B08"/>
    <w:rsid w:val="003D4014"/>
    <w:rsid w:val="003F17B1"/>
    <w:rsid w:val="003F2CDF"/>
    <w:rsid w:val="0043086B"/>
    <w:rsid w:val="00432D96"/>
    <w:rsid w:val="00435D47"/>
    <w:rsid w:val="00436493"/>
    <w:rsid w:val="00446ABF"/>
    <w:rsid w:val="0045018B"/>
    <w:rsid w:val="004515B7"/>
    <w:rsid w:val="004546D9"/>
    <w:rsid w:val="00463005"/>
    <w:rsid w:val="00473041"/>
    <w:rsid w:val="00475585"/>
    <w:rsid w:val="004830FB"/>
    <w:rsid w:val="004878E5"/>
    <w:rsid w:val="004946AC"/>
    <w:rsid w:val="004A2012"/>
    <w:rsid w:val="004C51BA"/>
    <w:rsid w:val="004E7832"/>
    <w:rsid w:val="004F2232"/>
    <w:rsid w:val="004F2BB8"/>
    <w:rsid w:val="00502F8B"/>
    <w:rsid w:val="00511D03"/>
    <w:rsid w:val="00527269"/>
    <w:rsid w:val="00530305"/>
    <w:rsid w:val="00530F45"/>
    <w:rsid w:val="00531D6A"/>
    <w:rsid w:val="00556FC0"/>
    <w:rsid w:val="005631F3"/>
    <w:rsid w:val="00574170"/>
    <w:rsid w:val="00583E28"/>
    <w:rsid w:val="00594EF3"/>
    <w:rsid w:val="005A0557"/>
    <w:rsid w:val="005B1371"/>
    <w:rsid w:val="005B4ED0"/>
    <w:rsid w:val="005B77EA"/>
    <w:rsid w:val="005C083C"/>
    <w:rsid w:val="005D25A3"/>
    <w:rsid w:val="005D41AD"/>
    <w:rsid w:val="005D4CAD"/>
    <w:rsid w:val="005D4E15"/>
    <w:rsid w:val="005E1F36"/>
    <w:rsid w:val="005F69A3"/>
    <w:rsid w:val="005F77F9"/>
    <w:rsid w:val="00605562"/>
    <w:rsid w:val="00617B7D"/>
    <w:rsid w:val="00631040"/>
    <w:rsid w:val="006850BF"/>
    <w:rsid w:val="006A04EE"/>
    <w:rsid w:val="006B2058"/>
    <w:rsid w:val="006C4834"/>
    <w:rsid w:val="006C7FCA"/>
    <w:rsid w:val="006D14B4"/>
    <w:rsid w:val="006D4960"/>
    <w:rsid w:val="00713DF8"/>
    <w:rsid w:val="00716B94"/>
    <w:rsid w:val="0071720A"/>
    <w:rsid w:val="00721951"/>
    <w:rsid w:val="007374E7"/>
    <w:rsid w:val="0074798B"/>
    <w:rsid w:val="0075657B"/>
    <w:rsid w:val="00763056"/>
    <w:rsid w:val="00782801"/>
    <w:rsid w:val="007876A6"/>
    <w:rsid w:val="00787731"/>
    <w:rsid w:val="007901CA"/>
    <w:rsid w:val="007A032E"/>
    <w:rsid w:val="007A44FB"/>
    <w:rsid w:val="007D60B3"/>
    <w:rsid w:val="007E19FA"/>
    <w:rsid w:val="008042F3"/>
    <w:rsid w:val="008117B1"/>
    <w:rsid w:val="00827950"/>
    <w:rsid w:val="008323A1"/>
    <w:rsid w:val="008356F6"/>
    <w:rsid w:val="0085106D"/>
    <w:rsid w:val="008511E5"/>
    <w:rsid w:val="00855ED6"/>
    <w:rsid w:val="00863D50"/>
    <w:rsid w:val="00872CAE"/>
    <w:rsid w:val="00873E39"/>
    <w:rsid w:val="0087693E"/>
    <w:rsid w:val="00887665"/>
    <w:rsid w:val="008916E7"/>
    <w:rsid w:val="00893FF1"/>
    <w:rsid w:val="008A598B"/>
    <w:rsid w:val="008B39AC"/>
    <w:rsid w:val="008B41E6"/>
    <w:rsid w:val="008C74D4"/>
    <w:rsid w:val="008D6304"/>
    <w:rsid w:val="008D760E"/>
    <w:rsid w:val="008E3683"/>
    <w:rsid w:val="008E7F99"/>
    <w:rsid w:val="00923CF2"/>
    <w:rsid w:val="00923D85"/>
    <w:rsid w:val="009277D0"/>
    <w:rsid w:val="00930A9C"/>
    <w:rsid w:val="00934567"/>
    <w:rsid w:val="009458DE"/>
    <w:rsid w:val="00946B99"/>
    <w:rsid w:val="00947C74"/>
    <w:rsid w:val="009552AA"/>
    <w:rsid w:val="0097062D"/>
    <w:rsid w:val="00984C53"/>
    <w:rsid w:val="00987BA9"/>
    <w:rsid w:val="009A0785"/>
    <w:rsid w:val="009B40CC"/>
    <w:rsid w:val="009B57C1"/>
    <w:rsid w:val="009C2DC7"/>
    <w:rsid w:val="009D4792"/>
    <w:rsid w:val="009D6CE9"/>
    <w:rsid w:val="00A02B83"/>
    <w:rsid w:val="00A0675A"/>
    <w:rsid w:val="00A13590"/>
    <w:rsid w:val="00A21782"/>
    <w:rsid w:val="00A232D2"/>
    <w:rsid w:val="00A23792"/>
    <w:rsid w:val="00A26BAB"/>
    <w:rsid w:val="00A27C16"/>
    <w:rsid w:val="00A31099"/>
    <w:rsid w:val="00A35282"/>
    <w:rsid w:val="00A40ADC"/>
    <w:rsid w:val="00A44701"/>
    <w:rsid w:val="00A52CBE"/>
    <w:rsid w:val="00A624C9"/>
    <w:rsid w:val="00A62C12"/>
    <w:rsid w:val="00A72E71"/>
    <w:rsid w:val="00A8250F"/>
    <w:rsid w:val="00A91F4E"/>
    <w:rsid w:val="00A93577"/>
    <w:rsid w:val="00A9697A"/>
    <w:rsid w:val="00AA46BF"/>
    <w:rsid w:val="00AB0DCD"/>
    <w:rsid w:val="00AD34B9"/>
    <w:rsid w:val="00AF2CB6"/>
    <w:rsid w:val="00AF4D3C"/>
    <w:rsid w:val="00B02291"/>
    <w:rsid w:val="00B063EE"/>
    <w:rsid w:val="00B213A1"/>
    <w:rsid w:val="00B32F2F"/>
    <w:rsid w:val="00B40962"/>
    <w:rsid w:val="00B76448"/>
    <w:rsid w:val="00B775E1"/>
    <w:rsid w:val="00BA7869"/>
    <w:rsid w:val="00BB35D5"/>
    <w:rsid w:val="00BC57F9"/>
    <w:rsid w:val="00BD1F95"/>
    <w:rsid w:val="00BD2D61"/>
    <w:rsid w:val="00BD46CC"/>
    <w:rsid w:val="00BE578F"/>
    <w:rsid w:val="00BF5E3D"/>
    <w:rsid w:val="00BF5EBA"/>
    <w:rsid w:val="00C00318"/>
    <w:rsid w:val="00C067AE"/>
    <w:rsid w:val="00C118C0"/>
    <w:rsid w:val="00C11985"/>
    <w:rsid w:val="00C24283"/>
    <w:rsid w:val="00C46E76"/>
    <w:rsid w:val="00C816D3"/>
    <w:rsid w:val="00C84E4A"/>
    <w:rsid w:val="00C8642C"/>
    <w:rsid w:val="00C903D7"/>
    <w:rsid w:val="00C93822"/>
    <w:rsid w:val="00C94E50"/>
    <w:rsid w:val="00C97619"/>
    <w:rsid w:val="00CA0AA6"/>
    <w:rsid w:val="00CA5625"/>
    <w:rsid w:val="00CB56AB"/>
    <w:rsid w:val="00CD2A2D"/>
    <w:rsid w:val="00CF4601"/>
    <w:rsid w:val="00D15EEF"/>
    <w:rsid w:val="00D27A97"/>
    <w:rsid w:val="00D4256C"/>
    <w:rsid w:val="00D42E8C"/>
    <w:rsid w:val="00D433B3"/>
    <w:rsid w:val="00D439BC"/>
    <w:rsid w:val="00D5583F"/>
    <w:rsid w:val="00D60486"/>
    <w:rsid w:val="00D653F3"/>
    <w:rsid w:val="00D733C2"/>
    <w:rsid w:val="00D735C1"/>
    <w:rsid w:val="00D83BC2"/>
    <w:rsid w:val="00D83D55"/>
    <w:rsid w:val="00D85B4F"/>
    <w:rsid w:val="00D922FE"/>
    <w:rsid w:val="00DA5059"/>
    <w:rsid w:val="00DA50F1"/>
    <w:rsid w:val="00DC1BE2"/>
    <w:rsid w:val="00DC35DA"/>
    <w:rsid w:val="00DC37B8"/>
    <w:rsid w:val="00DE6F34"/>
    <w:rsid w:val="00E0103E"/>
    <w:rsid w:val="00E0752B"/>
    <w:rsid w:val="00E150E5"/>
    <w:rsid w:val="00E15A50"/>
    <w:rsid w:val="00E45B0D"/>
    <w:rsid w:val="00E6536E"/>
    <w:rsid w:val="00E7747E"/>
    <w:rsid w:val="00E83404"/>
    <w:rsid w:val="00E849C9"/>
    <w:rsid w:val="00E902B0"/>
    <w:rsid w:val="00EA2CA4"/>
    <w:rsid w:val="00EB4883"/>
    <w:rsid w:val="00EC4FB1"/>
    <w:rsid w:val="00ED5C2C"/>
    <w:rsid w:val="00EE31AF"/>
    <w:rsid w:val="00EE7B52"/>
    <w:rsid w:val="00EF1D15"/>
    <w:rsid w:val="00EF2FE2"/>
    <w:rsid w:val="00EF4FC5"/>
    <w:rsid w:val="00F10390"/>
    <w:rsid w:val="00F177C7"/>
    <w:rsid w:val="00F23E68"/>
    <w:rsid w:val="00F60126"/>
    <w:rsid w:val="00F61477"/>
    <w:rsid w:val="00F6162D"/>
    <w:rsid w:val="00F839FE"/>
    <w:rsid w:val="00F92A56"/>
    <w:rsid w:val="00FB0E20"/>
    <w:rsid w:val="00FB177A"/>
    <w:rsid w:val="00FB7829"/>
    <w:rsid w:val="00FD442B"/>
    <w:rsid w:val="00FE267F"/>
    <w:rsid w:val="00FE438E"/>
    <w:rsid w:val="00FE78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981F7"/>
  <w15:docId w15:val="{C83C7AD2-818E-49DE-98A4-1C5DF35A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4FC"/>
    <w:pPr>
      <w:spacing w:after="0" w:line="240" w:lineRule="auto"/>
    </w:pPr>
    <w:rPr>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4FC"/>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1E34FC"/>
    <w:rPr>
      <w:sz w:val="24"/>
      <w:szCs w:val="24"/>
      <w:lang w:val="nl-BE"/>
    </w:rPr>
  </w:style>
  <w:style w:type="paragraph" w:styleId="Footer">
    <w:name w:val="footer"/>
    <w:basedOn w:val="Normal"/>
    <w:link w:val="FooterChar"/>
    <w:uiPriority w:val="99"/>
    <w:unhideWhenUsed/>
    <w:rsid w:val="001E34FC"/>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1E34FC"/>
    <w:rPr>
      <w:sz w:val="24"/>
      <w:szCs w:val="24"/>
      <w:lang w:val="nl-BE"/>
    </w:rPr>
  </w:style>
  <w:style w:type="character" w:styleId="Hyperlink">
    <w:name w:val="Hyperlink"/>
    <w:basedOn w:val="DefaultParagraphFont"/>
    <w:uiPriority w:val="99"/>
    <w:unhideWhenUsed/>
    <w:rsid w:val="001E34FC"/>
    <w:rPr>
      <w:color w:val="0000FF" w:themeColor="hyperlink"/>
      <w:u w:val="single"/>
    </w:rPr>
  </w:style>
  <w:style w:type="paragraph" w:styleId="ListParagraph">
    <w:name w:val="List Paragraph"/>
    <w:basedOn w:val="Normal"/>
    <w:uiPriority w:val="34"/>
    <w:qFormat/>
    <w:rsid w:val="001E34FC"/>
    <w:pPr>
      <w:ind w:left="720"/>
      <w:contextualSpacing/>
    </w:pPr>
  </w:style>
  <w:style w:type="paragraph" w:styleId="BalloonText">
    <w:name w:val="Balloon Text"/>
    <w:basedOn w:val="Normal"/>
    <w:link w:val="BalloonTextChar"/>
    <w:uiPriority w:val="99"/>
    <w:semiHidden/>
    <w:unhideWhenUsed/>
    <w:rsid w:val="00FB0E20"/>
    <w:rPr>
      <w:rFonts w:ascii="Tahoma" w:hAnsi="Tahoma" w:cs="Tahoma"/>
      <w:sz w:val="16"/>
      <w:szCs w:val="16"/>
    </w:rPr>
  </w:style>
  <w:style w:type="character" w:customStyle="1" w:styleId="BalloonTextChar">
    <w:name w:val="Balloon Text Char"/>
    <w:basedOn w:val="DefaultParagraphFont"/>
    <w:link w:val="BalloonText"/>
    <w:uiPriority w:val="99"/>
    <w:semiHidden/>
    <w:rsid w:val="00FB0E20"/>
    <w:rPr>
      <w:rFonts w:ascii="Tahoma" w:eastAsiaTheme="minorEastAsia" w:hAnsi="Tahoma" w:cs="Tahoma"/>
      <w:sz w:val="16"/>
      <w:szCs w:val="16"/>
      <w:lang w:val="nl-BE" w:eastAsia="de-DE"/>
    </w:rPr>
  </w:style>
  <w:style w:type="character" w:styleId="Emphasis">
    <w:name w:val="Emphasis"/>
    <w:basedOn w:val="DefaultParagraphFont"/>
    <w:uiPriority w:val="20"/>
    <w:qFormat/>
    <w:rsid w:val="00C97619"/>
    <w:rPr>
      <w:i/>
      <w:iCs/>
    </w:rPr>
  </w:style>
  <w:style w:type="character" w:styleId="CommentReference">
    <w:name w:val="annotation reference"/>
    <w:basedOn w:val="DefaultParagraphFont"/>
    <w:uiPriority w:val="99"/>
    <w:semiHidden/>
    <w:unhideWhenUsed/>
    <w:rsid w:val="00FB7829"/>
    <w:rPr>
      <w:sz w:val="16"/>
      <w:szCs w:val="16"/>
    </w:rPr>
  </w:style>
  <w:style w:type="paragraph" w:styleId="CommentText">
    <w:name w:val="annotation text"/>
    <w:basedOn w:val="Normal"/>
    <w:link w:val="CommentTextChar"/>
    <w:uiPriority w:val="99"/>
    <w:semiHidden/>
    <w:unhideWhenUsed/>
    <w:rsid w:val="00FB7829"/>
    <w:rPr>
      <w:sz w:val="20"/>
      <w:szCs w:val="20"/>
    </w:rPr>
  </w:style>
  <w:style w:type="character" w:customStyle="1" w:styleId="CommentTextChar">
    <w:name w:val="Comment Text Char"/>
    <w:basedOn w:val="DefaultParagraphFont"/>
    <w:link w:val="CommentText"/>
    <w:uiPriority w:val="99"/>
    <w:semiHidden/>
    <w:rsid w:val="00FB7829"/>
    <w:rPr>
      <w:rFonts w:eastAsiaTheme="minorEastAsia"/>
      <w:sz w:val="20"/>
      <w:szCs w:val="20"/>
      <w:lang w:val="nl-BE" w:eastAsia="de-DE"/>
    </w:rPr>
  </w:style>
  <w:style w:type="paragraph" w:styleId="CommentSubject">
    <w:name w:val="annotation subject"/>
    <w:basedOn w:val="CommentText"/>
    <w:next w:val="CommentText"/>
    <w:link w:val="CommentSubjectChar"/>
    <w:uiPriority w:val="99"/>
    <w:semiHidden/>
    <w:unhideWhenUsed/>
    <w:rsid w:val="00FB7829"/>
    <w:rPr>
      <w:b/>
      <w:bCs/>
    </w:rPr>
  </w:style>
  <w:style w:type="character" w:customStyle="1" w:styleId="CommentSubjectChar">
    <w:name w:val="Comment Subject Char"/>
    <w:basedOn w:val="CommentTextChar"/>
    <w:link w:val="CommentSubject"/>
    <w:uiPriority w:val="99"/>
    <w:semiHidden/>
    <w:rsid w:val="00FB7829"/>
    <w:rPr>
      <w:rFonts w:eastAsiaTheme="minorEastAsia"/>
      <w:b/>
      <w:bCs/>
      <w:sz w:val="20"/>
      <w:szCs w:val="20"/>
      <w:lang w:val="nl-BE" w:eastAsia="de-DE"/>
    </w:rPr>
  </w:style>
  <w:style w:type="paragraph" w:styleId="FootnoteText">
    <w:name w:val="footnote text"/>
    <w:basedOn w:val="Normal"/>
    <w:link w:val="FootnoteTextChar"/>
    <w:uiPriority w:val="99"/>
    <w:semiHidden/>
    <w:unhideWhenUsed/>
    <w:rsid w:val="00782801"/>
    <w:rPr>
      <w:sz w:val="20"/>
      <w:szCs w:val="20"/>
    </w:rPr>
  </w:style>
  <w:style w:type="character" w:customStyle="1" w:styleId="FootnoteTextChar">
    <w:name w:val="Footnote Text Char"/>
    <w:basedOn w:val="DefaultParagraphFont"/>
    <w:link w:val="FootnoteText"/>
    <w:uiPriority w:val="99"/>
    <w:semiHidden/>
    <w:rsid w:val="00782801"/>
    <w:rPr>
      <w:rFonts w:eastAsiaTheme="minorEastAsia"/>
      <w:sz w:val="20"/>
      <w:szCs w:val="20"/>
      <w:lang w:val="nl-BE" w:eastAsia="de-DE"/>
    </w:rPr>
  </w:style>
  <w:style w:type="character" w:styleId="FootnoteReference">
    <w:name w:val="footnote reference"/>
    <w:basedOn w:val="DefaultParagraphFont"/>
    <w:uiPriority w:val="99"/>
    <w:semiHidden/>
    <w:unhideWhenUsed/>
    <w:rsid w:val="00782801"/>
    <w:rPr>
      <w:vertAlign w:val="superscript"/>
    </w:rPr>
  </w:style>
  <w:style w:type="paragraph" w:styleId="NormalWeb">
    <w:name w:val="Normal (Web)"/>
    <w:basedOn w:val="Normal"/>
    <w:uiPriority w:val="99"/>
    <w:semiHidden/>
    <w:unhideWhenUsed/>
    <w:rsid w:val="00D735C1"/>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216377"/>
    <w:pPr>
      <w:spacing w:after="0" w:line="240" w:lineRule="auto"/>
    </w:pPr>
    <w:rPr>
      <w:sz w:val="24"/>
      <w:szCs w:val="24"/>
      <w:lang w:eastAsia="de-DE"/>
    </w:rPr>
  </w:style>
  <w:style w:type="paragraph" w:styleId="EndnoteText">
    <w:name w:val="endnote text"/>
    <w:basedOn w:val="Normal"/>
    <w:link w:val="EndnoteTextChar"/>
    <w:uiPriority w:val="99"/>
    <w:semiHidden/>
    <w:unhideWhenUsed/>
    <w:rsid w:val="00ED5C2C"/>
    <w:rPr>
      <w:sz w:val="20"/>
      <w:szCs w:val="20"/>
    </w:rPr>
  </w:style>
  <w:style w:type="character" w:customStyle="1" w:styleId="EndnoteTextChar">
    <w:name w:val="Endnote Text Char"/>
    <w:basedOn w:val="DefaultParagraphFont"/>
    <w:link w:val="EndnoteText"/>
    <w:uiPriority w:val="99"/>
    <w:semiHidden/>
    <w:rsid w:val="00ED5C2C"/>
    <w:rPr>
      <w:sz w:val="20"/>
      <w:szCs w:val="20"/>
      <w:lang w:val="nl-BE" w:eastAsia="de-DE"/>
    </w:rPr>
  </w:style>
  <w:style w:type="character" w:styleId="EndnoteReference">
    <w:name w:val="endnote reference"/>
    <w:basedOn w:val="DefaultParagraphFont"/>
    <w:uiPriority w:val="99"/>
    <w:semiHidden/>
    <w:unhideWhenUsed/>
    <w:rsid w:val="00ED5C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818047">
      <w:bodyDiv w:val="1"/>
      <w:marLeft w:val="0"/>
      <w:marRight w:val="0"/>
      <w:marTop w:val="0"/>
      <w:marBottom w:val="0"/>
      <w:divBdr>
        <w:top w:val="none" w:sz="0" w:space="0" w:color="auto"/>
        <w:left w:val="none" w:sz="0" w:space="0" w:color="auto"/>
        <w:bottom w:val="none" w:sz="0" w:space="0" w:color="auto"/>
        <w:right w:val="none" w:sz="0" w:space="0" w:color="auto"/>
      </w:divBdr>
    </w:div>
    <w:div w:id="1823346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gemoetsp@mazdaeur.com" TargetMode="External"/><Relationship Id="rId2" Type="http://schemas.openxmlformats.org/officeDocument/2006/relationships/hyperlink" Target="file:///\\ad.mme.mazdaeur.com\mazda\mme\pre\Press_Release\!2019\www.mazda-press.com" TargetMode="External"/><Relationship Id="rId1" Type="http://schemas.openxmlformats.org/officeDocument/2006/relationships/hyperlink" Target="mailto:gemoetsp@mazdaeur.com" TargetMode="External"/><Relationship Id="rId4" Type="http://schemas.openxmlformats.org/officeDocument/2006/relationships/hyperlink" Target="file:///\\ad.mme.mazdaeur.com\mazda\mme\pre\Press_Release\!2019\www.mazda-pres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9276502723554499FB9184729E059F8" ma:contentTypeVersion="15" ma:contentTypeDescription="Ein neues Dokument erstellen." ma:contentTypeScope="" ma:versionID="b89015ff5655997e3cc0a32d224e6a4d">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69116bafd68589383f2d1705c53d3e9c"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7FDF5-06E1-49E3-B715-26419CD31533}">
  <ds:schemaRefs>
    <ds:schemaRef ds:uri="http://schemas.microsoft.com/sharepoint/v3/contenttype/forms"/>
  </ds:schemaRefs>
</ds:datastoreItem>
</file>

<file path=customXml/itemProps2.xml><?xml version="1.0" encoding="utf-8"?>
<ds:datastoreItem xmlns:ds="http://schemas.openxmlformats.org/officeDocument/2006/customXml" ds:itemID="{EA953923-5189-47B0-8F5F-A0644C44E795}">
  <ds:schemaRefs>
    <ds:schemaRef ds:uri="http://schemas.openxmlformats.org/officeDocument/2006/bibliography"/>
  </ds:schemaRefs>
</ds:datastoreItem>
</file>

<file path=customXml/itemProps3.xml><?xml version="1.0" encoding="utf-8"?>
<ds:datastoreItem xmlns:ds="http://schemas.openxmlformats.org/officeDocument/2006/customXml" ds:itemID="{9A05EF5A-7183-4D6C-BB64-69CFD7DCF179}">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4.xml><?xml version="1.0" encoding="utf-8"?>
<ds:datastoreItem xmlns:ds="http://schemas.openxmlformats.org/officeDocument/2006/customXml" ds:itemID="{2A2BA1A1-773D-4E84-B681-CBF0FF59A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Doc1.dotx</Template>
  <TotalTime>0</TotalTime>
  <Pages>2</Pages>
  <Words>363</Words>
  <Characters>2000</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Wynendaele, Renaud</dc:creator>
  <cp:keywords/>
  <dc:description/>
  <cp:lastModifiedBy>Gemoets, Peter</cp:lastModifiedBy>
  <cp:revision>23</cp:revision>
  <cp:lastPrinted>2020-11-10T08:52:00Z</cp:lastPrinted>
  <dcterms:created xsi:type="dcterms:W3CDTF">2024-01-05T12:56:00Z</dcterms:created>
  <dcterms:modified xsi:type="dcterms:W3CDTF">2024-01-09T15:14:00Z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0x01010029276502723554499FB9184729E059F8</vt:lpwstr>
  </property>
  <property fmtid="{D5CDD505-2E9C-101B-9397-08002B2CF9AE}" pid="4" name="MSIP_Label_8f759577-5ea0-4866-9528-c5abbb8a6af6_Enabled">
    <vt:lpwstr>true</vt:lpwstr>
  </property>
  <property fmtid="{D5CDD505-2E9C-101B-9397-08002B2CF9AE}" pid="5" name="MSIP_Label_8f759577-5ea0-4866-9528-c5abbb8a6af6_SetDate">
    <vt:lpwstr>2023-03-09T13:22:29Z</vt:lpwstr>
  </property>
  <property fmtid="{D5CDD505-2E9C-101B-9397-08002B2CF9AE}" pid="6" name="MSIP_Label_8f759577-5ea0-4866-9528-c5abbb8a6af6_Method">
    <vt:lpwstr>Privileged</vt:lpwstr>
  </property>
  <property fmtid="{D5CDD505-2E9C-101B-9397-08002B2CF9AE}" pid="7" name="MSIP_Label_8f759577-5ea0-4866-9528-c5abbb8a6af6_Name">
    <vt:lpwstr>Public</vt:lpwstr>
  </property>
  <property fmtid="{D5CDD505-2E9C-101B-9397-08002B2CF9AE}" pid="8" name="MSIP_Label_8f759577-5ea0-4866-9528-c5abbb8a6af6_SiteId">
    <vt:lpwstr>88aa0304-bac8-42a3-b26f-81949581123b</vt:lpwstr>
  </property>
  <property fmtid="{D5CDD505-2E9C-101B-9397-08002B2CF9AE}" pid="9" name="MSIP_Label_8f759577-5ea0-4866-9528-c5abbb8a6af6_ActionId">
    <vt:lpwstr>21585a20-d1d3-4763-bdfe-39a71bbe6510</vt:lpwstr>
  </property>
  <property fmtid="{D5CDD505-2E9C-101B-9397-08002B2CF9AE}" pid="10" name="MSIP_Label_8f759577-5ea0-4866-9528-c5abbb8a6af6_ContentBits">
    <vt:lpwstr>0</vt:lpwstr>
  </property>
</Properties>
</file>