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B26C0" w14:textId="3557B4F0" w:rsidR="006C5275" w:rsidRPr="004D30A1" w:rsidRDefault="006C5275" w:rsidP="006C5275">
      <w:pPr>
        <w:jc w:val="center"/>
        <w:rPr>
          <w:rFonts w:ascii="Mazda Type" w:hAnsi="Mazda Type" w:cs="Helvetica"/>
          <w:sz w:val="28"/>
          <w:lang w:val="nl-NL"/>
        </w:rPr>
      </w:pPr>
      <w:r w:rsidRPr="004D30A1">
        <w:rPr>
          <w:rFonts w:ascii="Mazda Type" w:hAnsi="Mazda Type"/>
          <w:sz w:val="28"/>
          <w:lang w:val="nl-NL"/>
        </w:rPr>
        <w:t>Mazda introduceert de speciale reeks Nagisa</w:t>
      </w:r>
    </w:p>
    <w:p w14:paraId="488A3CA9" w14:textId="48AF75AB" w:rsidR="006C5275" w:rsidRPr="004D30A1" w:rsidRDefault="006C5275" w:rsidP="006C5275">
      <w:pPr>
        <w:jc w:val="center"/>
        <w:rPr>
          <w:rFonts w:ascii="Mazda Type" w:hAnsi="Mazda Type" w:cs="Helvetica"/>
          <w:sz w:val="28"/>
          <w:lang w:val="nl-NL"/>
        </w:rPr>
      </w:pPr>
      <w:r w:rsidRPr="004D30A1">
        <w:rPr>
          <w:rFonts w:ascii="Mazda Type" w:hAnsi="Mazda Type"/>
          <w:sz w:val="28"/>
          <w:lang w:val="nl-NL"/>
        </w:rPr>
        <w:t>voor de Mazda3 en CX-30</w:t>
      </w:r>
      <w:r w:rsidR="003D0034">
        <w:rPr>
          <w:rFonts w:ascii="Mazda Type" w:hAnsi="Mazda Type"/>
          <w:sz w:val="28"/>
          <w:lang w:val="nl-NL"/>
        </w:rPr>
        <w:t xml:space="preserve"> 2024</w:t>
      </w:r>
    </w:p>
    <w:p w14:paraId="7A45FFF9" w14:textId="77777777" w:rsidR="006C5275" w:rsidRPr="004D30A1" w:rsidRDefault="006C5275" w:rsidP="006C5275">
      <w:pPr>
        <w:pStyle w:val="ListParagraph"/>
        <w:numPr>
          <w:ilvl w:val="0"/>
          <w:numId w:val="2"/>
        </w:numPr>
        <w:spacing w:before="100" w:beforeAutospacing="1" w:after="100" w:afterAutospacing="1"/>
        <w:rPr>
          <w:rFonts w:ascii="Mazda Type" w:eastAsia="Times New Roman" w:hAnsi="Mazda Type" w:cs="Times New Roman"/>
          <w:color w:val="000000"/>
          <w:sz w:val="21"/>
          <w:szCs w:val="21"/>
          <w:lang w:val="nl-NL"/>
        </w:rPr>
      </w:pPr>
      <w:r w:rsidRPr="004D30A1">
        <w:rPr>
          <w:rFonts w:ascii="Mazda Type" w:hAnsi="Mazda Type"/>
          <w:color w:val="000000"/>
          <w:sz w:val="21"/>
          <w:lang w:val="nl-NL"/>
        </w:rPr>
        <w:t>Uniek interieur in terracotta en suède</w:t>
      </w:r>
    </w:p>
    <w:p w14:paraId="6A79F8D4" w14:textId="77777777" w:rsidR="006C5275" w:rsidRPr="004D30A1" w:rsidRDefault="006C5275" w:rsidP="006C5275">
      <w:pPr>
        <w:pStyle w:val="ListParagraph"/>
        <w:numPr>
          <w:ilvl w:val="0"/>
          <w:numId w:val="2"/>
        </w:numPr>
        <w:spacing w:before="100" w:beforeAutospacing="1" w:after="100" w:afterAutospacing="1"/>
        <w:rPr>
          <w:rFonts w:ascii="Mazda Type" w:eastAsia="Times New Roman" w:hAnsi="Mazda Type" w:cs="Times New Roman"/>
          <w:color w:val="000000"/>
          <w:sz w:val="21"/>
          <w:szCs w:val="21"/>
          <w:lang w:val="nl-NL"/>
        </w:rPr>
      </w:pPr>
      <w:r w:rsidRPr="004D30A1">
        <w:rPr>
          <w:rFonts w:ascii="Mazda Type" w:hAnsi="Mazda Type"/>
          <w:color w:val="000000"/>
          <w:sz w:val="21"/>
          <w:lang w:val="nl-NL"/>
        </w:rPr>
        <w:t>Zircon Sand Metallic als ‘hero’-kleur</w:t>
      </w:r>
    </w:p>
    <w:p w14:paraId="644BC324" w14:textId="77777777" w:rsidR="006C5275" w:rsidRPr="004D30A1" w:rsidRDefault="006C5275" w:rsidP="006C5275">
      <w:pPr>
        <w:pStyle w:val="ListParagraph"/>
        <w:numPr>
          <w:ilvl w:val="0"/>
          <w:numId w:val="2"/>
        </w:numPr>
        <w:spacing w:before="100" w:beforeAutospacing="1" w:after="100" w:afterAutospacing="1"/>
        <w:rPr>
          <w:rFonts w:ascii="Mazda Type" w:eastAsia="Times New Roman" w:hAnsi="Mazda Type" w:cs="Times New Roman"/>
          <w:color w:val="000000"/>
          <w:sz w:val="21"/>
          <w:szCs w:val="21"/>
          <w:lang w:val="nl-NL"/>
        </w:rPr>
      </w:pPr>
      <w:r w:rsidRPr="004D30A1">
        <w:rPr>
          <w:rFonts w:ascii="Mazda Type" w:hAnsi="Mazda Type"/>
          <w:color w:val="000000"/>
          <w:sz w:val="21"/>
          <w:lang w:val="nl-NL"/>
        </w:rPr>
        <w:t>Zwarte koetswerkelementen</w:t>
      </w:r>
    </w:p>
    <w:p w14:paraId="498A2C05" w14:textId="34892D22" w:rsidR="006C5275" w:rsidRPr="004D30A1" w:rsidRDefault="006C5275" w:rsidP="006C5275">
      <w:pPr>
        <w:adjustRightInd w:val="0"/>
        <w:spacing w:line="260" w:lineRule="exact"/>
        <w:jc w:val="both"/>
        <w:rPr>
          <w:rFonts w:ascii="Mazda Type" w:hAnsi="Mazda Type"/>
          <w:bCs/>
          <w:sz w:val="20"/>
          <w:szCs w:val="20"/>
          <w:lang w:val="nl-NL"/>
        </w:rPr>
      </w:pPr>
      <w:r w:rsidRPr="004D30A1">
        <w:rPr>
          <w:rFonts w:ascii="Mazda Type" w:hAnsi="Mazda Type"/>
          <w:b/>
          <w:sz w:val="20"/>
          <w:lang w:val="nl-NL"/>
        </w:rPr>
        <w:t xml:space="preserve">Willebroek, </w:t>
      </w:r>
      <w:r w:rsidR="003D0034">
        <w:rPr>
          <w:rFonts w:ascii="Mazda Type" w:hAnsi="Mazda Type"/>
          <w:b/>
          <w:sz w:val="20"/>
          <w:lang w:val="nl-NL"/>
        </w:rPr>
        <w:t>20</w:t>
      </w:r>
      <w:r w:rsidRPr="004D30A1">
        <w:rPr>
          <w:rFonts w:ascii="Mazda Type" w:hAnsi="Mazda Type"/>
          <w:b/>
          <w:sz w:val="20"/>
          <w:lang w:val="nl-NL"/>
        </w:rPr>
        <w:t xml:space="preserve"> september 2023. </w:t>
      </w:r>
      <w:r w:rsidRPr="004D30A1">
        <w:rPr>
          <w:rFonts w:ascii="Mazda Type" w:hAnsi="Mazda Type"/>
          <w:sz w:val="20"/>
          <w:lang w:val="nl-NL"/>
        </w:rPr>
        <w:t>Mazda introduceert de speciale reeks Nagisa met unieke designelementen en kleuren voor modeljaar 2024 van de Mazda3 en CX-30.</w:t>
      </w:r>
    </w:p>
    <w:p w14:paraId="54C7A3E4" w14:textId="77777777" w:rsidR="006C5275" w:rsidRPr="004D30A1" w:rsidRDefault="006C5275" w:rsidP="006C5275">
      <w:pPr>
        <w:adjustRightInd w:val="0"/>
        <w:spacing w:line="260" w:lineRule="exact"/>
        <w:jc w:val="both"/>
        <w:rPr>
          <w:rFonts w:ascii="Mazda Type" w:hAnsi="Mazda Type"/>
          <w:noProof/>
          <w:sz w:val="20"/>
          <w:szCs w:val="20"/>
          <w:lang w:val="nl-NL" w:eastAsia="ja-JP"/>
        </w:rPr>
      </w:pPr>
    </w:p>
    <w:p w14:paraId="09E74723" w14:textId="77777777" w:rsidR="006C5275" w:rsidRPr="004D30A1" w:rsidRDefault="006C5275" w:rsidP="006C5275">
      <w:pPr>
        <w:adjustRightInd w:val="0"/>
        <w:spacing w:line="260" w:lineRule="exact"/>
        <w:jc w:val="both"/>
        <w:rPr>
          <w:rFonts w:ascii="Mazda Type" w:hAnsi="Mazda Type"/>
          <w:bCs/>
          <w:sz w:val="20"/>
          <w:szCs w:val="20"/>
          <w:lang w:val="nl-NL"/>
        </w:rPr>
      </w:pPr>
      <w:r w:rsidRPr="004D30A1">
        <w:rPr>
          <w:rFonts w:ascii="Mazda Type" w:hAnsi="Mazda Type"/>
          <w:sz w:val="20"/>
          <w:lang w:val="nl-NL"/>
        </w:rPr>
        <w:t>Mazda kondigt trots de introductie van de nieuwe speciale reeks Nagisa aan voor de Mazda3 hatchback</w:t>
      </w:r>
      <w:r w:rsidRPr="004D30A1">
        <w:rPr>
          <w:rFonts w:ascii="Mazda Type" w:hAnsi="Mazda Type"/>
          <w:sz w:val="14"/>
          <w:vertAlign w:val="superscript"/>
          <w:lang w:val="nl-NL"/>
        </w:rPr>
        <w:t xml:space="preserve">1 </w:t>
      </w:r>
      <w:r w:rsidRPr="004D30A1">
        <w:rPr>
          <w:rFonts w:ascii="Mazda Type" w:hAnsi="Mazda Type"/>
          <w:sz w:val="20"/>
          <w:lang w:val="nl-NL"/>
        </w:rPr>
        <w:t>en CX-30. Door voort te bouwen op de Homura-edities (gelanceerd in 2022) en verbeteringen doorgevoerd bij de modelupdates voor 2024, heeft Mazda sportieve accenten van de trendy ‘retro modern’-stijl gebruikt om de speciale reeks Nagisa te creëren.</w:t>
      </w:r>
    </w:p>
    <w:p w14:paraId="08A0AD03" w14:textId="77777777" w:rsidR="006C5275" w:rsidRPr="004D30A1" w:rsidRDefault="006C5275" w:rsidP="006C5275">
      <w:pPr>
        <w:adjustRightInd w:val="0"/>
        <w:spacing w:line="260" w:lineRule="exact"/>
        <w:jc w:val="both"/>
        <w:rPr>
          <w:rFonts w:ascii="Mazda Type" w:hAnsi="Mazda Type"/>
          <w:bCs/>
          <w:sz w:val="20"/>
          <w:szCs w:val="20"/>
          <w:lang w:val="nl-NL"/>
        </w:rPr>
      </w:pPr>
      <w:r w:rsidRPr="004D30A1">
        <w:rPr>
          <w:rFonts w:ascii="Mazda Type" w:hAnsi="Mazda Type"/>
          <w:noProof/>
          <w:sz w:val="20"/>
          <w:lang w:val="nl-NL"/>
        </w:rPr>
        <w:drawing>
          <wp:anchor distT="0" distB="0" distL="114300" distR="114300" simplePos="0" relativeHeight="251659264" behindDoc="0" locked="0" layoutInCell="1" allowOverlap="1" wp14:anchorId="14E986A5" wp14:editId="5DDF1EB6">
            <wp:simplePos x="0" y="0"/>
            <wp:positionH relativeFrom="margin">
              <wp:align>left</wp:align>
            </wp:positionH>
            <wp:positionV relativeFrom="margin">
              <wp:posOffset>2599354</wp:posOffset>
            </wp:positionV>
            <wp:extent cx="5755640" cy="3361690"/>
            <wp:effectExtent l="0" t="0" r="0" b="0"/>
            <wp:wrapSquare wrapText="bothSides"/>
            <wp:docPr id="8" name="Picture 8" descr="A car parked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ar parked in front of a brick building&#10;&#10;Description automatically generated"/>
                    <pic:cNvPicPr/>
                  </pic:nvPicPr>
                  <pic:blipFill rotWithShape="1">
                    <a:blip r:embed="rId7" cstate="print">
                      <a:extLst>
                        <a:ext uri="{28A0092B-C50C-407E-A947-70E740481C1C}">
                          <a14:useLocalDpi xmlns:a14="http://schemas.microsoft.com/office/drawing/2010/main" val="0"/>
                        </a:ext>
                      </a:extLst>
                    </a:blip>
                    <a:srcRect t="11771"/>
                    <a:stretch/>
                  </pic:blipFill>
                  <pic:spPr bwMode="auto">
                    <a:xfrm>
                      <a:off x="0" y="0"/>
                      <a:ext cx="5755640" cy="33616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719EE69" w14:textId="77777777" w:rsidR="006C5275" w:rsidRPr="004D30A1" w:rsidRDefault="006C5275" w:rsidP="006C5275">
      <w:pPr>
        <w:adjustRightInd w:val="0"/>
        <w:spacing w:line="260" w:lineRule="exact"/>
        <w:jc w:val="both"/>
        <w:rPr>
          <w:rFonts w:ascii="Mazda Type" w:hAnsi="Mazda Type"/>
          <w:bCs/>
          <w:sz w:val="20"/>
          <w:szCs w:val="20"/>
          <w:lang w:val="nl-NL"/>
        </w:rPr>
      </w:pPr>
      <w:r w:rsidRPr="004D30A1">
        <w:rPr>
          <w:rFonts w:ascii="Mazda Type" w:hAnsi="Mazda Type"/>
          <w:sz w:val="20"/>
          <w:lang w:val="nl-NL"/>
        </w:rPr>
        <w:t>Het koetswerk van de speciale Nagisa-edities is uitgevoerd in Zircon Sand Metallic als ‘hero’-kleur van het beschikbare kleurenpalet</w:t>
      </w:r>
      <w:r w:rsidRPr="004D30A1">
        <w:rPr>
          <w:rFonts w:ascii="Mazda Type" w:hAnsi="Mazda Type"/>
          <w:sz w:val="14"/>
          <w:vertAlign w:val="superscript"/>
          <w:lang w:val="nl-NL"/>
        </w:rPr>
        <w:t>2</w:t>
      </w:r>
      <w:r w:rsidRPr="004D30A1">
        <w:rPr>
          <w:rFonts w:ascii="Mazda Type" w:hAnsi="Mazda Type"/>
          <w:sz w:val="20"/>
          <w:lang w:val="nl-NL"/>
        </w:rPr>
        <w:t>, in combinatie met zwarte koetswerkelementen voor een moderne look. Het interieur onderscheidt zich door een zetelbekleding in terracottakleurig kunstleder met zwarte middenpanelen in Leganu®-suède voor een verfijnde interieurafwerking.</w:t>
      </w:r>
    </w:p>
    <w:p w14:paraId="58DBECF6" w14:textId="77777777" w:rsidR="006C5275" w:rsidRPr="004D30A1" w:rsidRDefault="006C5275" w:rsidP="006C5275">
      <w:pPr>
        <w:adjustRightInd w:val="0"/>
        <w:spacing w:line="260" w:lineRule="exact"/>
        <w:jc w:val="both"/>
        <w:rPr>
          <w:rFonts w:ascii="Mazda Type" w:hAnsi="Mazda Type"/>
          <w:bCs/>
          <w:sz w:val="20"/>
          <w:szCs w:val="20"/>
          <w:lang w:val="nl-NL"/>
        </w:rPr>
      </w:pPr>
    </w:p>
    <w:p w14:paraId="081E89C3" w14:textId="77777777" w:rsidR="006C5275" w:rsidRPr="004D30A1" w:rsidRDefault="006C5275" w:rsidP="006C5275">
      <w:pPr>
        <w:adjustRightInd w:val="0"/>
        <w:spacing w:line="260" w:lineRule="exact"/>
        <w:jc w:val="both"/>
        <w:rPr>
          <w:rFonts w:ascii="Mazda Type" w:hAnsi="Mazda Type"/>
          <w:bCs/>
          <w:noProof/>
          <w:sz w:val="20"/>
          <w:szCs w:val="20"/>
          <w:lang w:val="nl-NL"/>
        </w:rPr>
      </w:pPr>
    </w:p>
    <w:p w14:paraId="1697C300" w14:textId="77777777" w:rsidR="006C5275" w:rsidRPr="004D30A1" w:rsidRDefault="006C5275" w:rsidP="006C5275">
      <w:pPr>
        <w:adjustRightInd w:val="0"/>
        <w:spacing w:line="260" w:lineRule="exact"/>
        <w:jc w:val="both"/>
        <w:rPr>
          <w:rFonts w:ascii="Mazda Type" w:hAnsi="Mazda Type"/>
          <w:bCs/>
          <w:sz w:val="20"/>
          <w:szCs w:val="20"/>
          <w:lang w:val="nl-NL"/>
        </w:rPr>
      </w:pPr>
    </w:p>
    <w:p w14:paraId="5720A393" w14:textId="77777777" w:rsidR="006C5275" w:rsidRPr="004D30A1" w:rsidRDefault="006C5275" w:rsidP="006C5275">
      <w:pPr>
        <w:adjustRightInd w:val="0"/>
        <w:spacing w:line="260" w:lineRule="exact"/>
        <w:jc w:val="both"/>
        <w:rPr>
          <w:rFonts w:ascii="Mazda Type" w:hAnsi="Mazda Type"/>
          <w:bCs/>
          <w:sz w:val="20"/>
          <w:szCs w:val="20"/>
          <w:lang w:val="nl-NL"/>
        </w:rPr>
      </w:pPr>
      <w:r w:rsidRPr="004D30A1">
        <w:rPr>
          <w:rFonts w:ascii="Mazda Type" w:hAnsi="Mazda Type"/>
          <w:noProof/>
          <w:sz w:val="20"/>
          <w:lang w:val="nl-NL"/>
        </w:rPr>
        <w:drawing>
          <wp:anchor distT="0" distB="0" distL="114300" distR="114300" simplePos="0" relativeHeight="251662336" behindDoc="0" locked="0" layoutInCell="1" allowOverlap="1" wp14:anchorId="53AA23DA" wp14:editId="412E4613">
            <wp:simplePos x="0" y="0"/>
            <wp:positionH relativeFrom="margin">
              <wp:align>right</wp:align>
            </wp:positionH>
            <wp:positionV relativeFrom="margin">
              <wp:posOffset>3646050</wp:posOffset>
            </wp:positionV>
            <wp:extent cx="5755640" cy="3459480"/>
            <wp:effectExtent l="0" t="0" r="0" b="7620"/>
            <wp:wrapSquare wrapText="bothSides"/>
            <wp:docPr id="13" name="Picture 13" descr="A car parked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 parked in front of a brick building&#10;&#10;Description automatically generated"/>
                    <pic:cNvPicPr/>
                  </pic:nvPicPr>
                  <pic:blipFill rotWithShape="1">
                    <a:blip r:embed="rId8" cstate="print">
                      <a:extLst>
                        <a:ext uri="{28A0092B-C50C-407E-A947-70E740481C1C}">
                          <a14:useLocalDpi xmlns:a14="http://schemas.microsoft.com/office/drawing/2010/main" val="0"/>
                        </a:ext>
                      </a:extLst>
                    </a:blip>
                    <a:srcRect t="9887"/>
                    <a:stretch/>
                  </pic:blipFill>
                  <pic:spPr bwMode="auto">
                    <a:xfrm>
                      <a:off x="0" y="0"/>
                      <a:ext cx="5755640" cy="34594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D30A1">
        <w:rPr>
          <w:rFonts w:ascii="Mazda Type" w:hAnsi="Mazda Type"/>
          <w:noProof/>
          <w:sz w:val="20"/>
          <w:lang w:val="nl-NL"/>
        </w:rPr>
        <w:drawing>
          <wp:anchor distT="0" distB="0" distL="114300" distR="114300" simplePos="0" relativeHeight="251660288" behindDoc="0" locked="0" layoutInCell="1" allowOverlap="1" wp14:anchorId="2743259D" wp14:editId="5606C24A">
            <wp:simplePos x="0" y="0"/>
            <wp:positionH relativeFrom="margin">
              <wp:align>center</wp:align>
            </wp:positionH>
            <wp:positionV relativeFrom="margin">
              <wp:align>top</wp:align>
            </wp:positionV>
            <wp:extent cx="5755640" cy="2673985"/>
            <wp:effectExtent l="0" t="0" r="0" b="0"/>
            <wp:wrapSquare wrapText="bothSides"/>
            <wp:docPr id="10" name="Picture 10" descr="The insid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inside of a car&#10;&#10;Description automatically generated"/>
                    <pic:cNvPicPr/>
                  </pic:nvPicPr>
                  <pic:blipFill rotWithShape="1">
                    <a:blip r:embed="rId9" cstate="print">
                      <a:extLst>
                        <a:ext uri="{28A0092B-C50C-407E-A947-70E740481C1C}">
                          <a14:useLocalDpi xmlns:a14="http://schemas.microsoft.com/office/drawing/2010/main" val="0"/>
                        </a:ext>
                      </a:extLst>
                    </a:blip>
                    <a:srcRect b="7585"/>
                    <a:stretch/>
                  </pic:blipFill>
                  <pic:spPr bwMode="auto">
                    <a:xfrm>
                      <a:off x="0" y="0"/>
                      <a:ext cx="5755640" cy="26739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D30A1">
        <w:rPr>
          <w:rFonts w:ascii="Mazda Type" w:hAnsi="Mazda Type"/>
          <w:sz w:val="20"/>
          <w:lang w:val="nl-NL"/>
        </w:rPr>
        <w:t>Zircon Sand Metallic werd tot ‘hero-’kleur van het kleurenpalet voor de Nagisa-editie verkozen wegens zijn unieke kwaliteiten. Bij de eerste aanblik lijkt het een niet-metaalkleur te zijn, die een ‘oldschool’ sportieve look verzekert op de weg. Maar wanneer men de auto in detail bekijkt, wordt duidelijk dat Zircon Sand wel degelijk een metaalkleur is, die de auto een indruk van verfijning en diepgang geeft.</w:t>
      </w:r>
    </w:p>
    <w:p w14:paraId="1A3030AC" w14:textId="77777777" w:rsidR="006C5275" w:rsidRPr="004D30A1" w:rsidRDefault="006C5275" w:rsidP="006C5275">
      <w:pPr>
        <w:adjustRightInd w:val="0"/>
        <w:spacing w:line="260" w:lineRule="exact"/>
        <w:jc w:val="both"/>
        <w:rPr>
          <w:rFonts w:ascii="Mazda Type" w:hAnsi="Mazda Type"/>
          <w:bCs/>
          <w:sz w:val="20"/>
          <w:szCs w:val="20"/>
          <w:lang w:val="nl-NL"/>
        </w:rPr>
      </w:pPr>
      <w:r w:rsidRPr="004D30A1">
        <w:rPr>
          <w:rFonts w:ascii="Mazda Type" w:hAnsi="Mazda Type"/>
          <w:sz w:val="20"/>
          <w:lang w:val="nl-NL"/>
        </w:rPr>
        <w:lastRenderedPageBreak/>
        <w:t>Het spel van licht en schaduw, dat de metaalkleur creëert, accentueert de koetswerkstructuur, terwijl de mineraalachtige hardheid, die ook tot uiting komt in de naam van de kleur, een unieke toets toevoegt. Behalve de zwarte velgen en buitenspiegels biedt de speciale reeks ook een zwarte afwerking voor de merktypische vleugel, een primeur voor de CX-30. Dat geeft het koetswerk een slanke en gestroomlijnde look, die even sportief als geraffineerd aanvoelt.</w:t>
      </w:r>
    </w:p>
    <w:p w14:paraId="45C7EA09" w14:textId="77777777" w:rsidR="006C5275" w:rsidRPr="004D30A1" w:rsidRDefault="006C5275" w:rsidP="006C5275">
      <w:pPr>
        <w:adjustRightInd w:val="0"/>
        <w:spacing w:line="260" w:lineRule="exact"/>
        <w:jc w:val="both"/>
        <w:rPr>
          <w:rFonts w:ascii="Mazda Type" w:hAnsi="Mazda Type"/>
          <w:bCs/>
          <w:sz w:val="20"/>
          <w:szCs w:val="20"/>
          <w:lang w:val="nl-NL"/>
        </w:rPr>
      </w:pPr>
    </w:p>
    <w:p w14:paraId="216A33E9" w14:textId="77777777" w:rsidR="006C5275" w:rsidRPr="004D30A1" w:rsidRDefault="006C5275" w:rsidP="006C5275">
      <w:pPr>
        <w:adjustRightInd w:val="0"/>
        <w:spacing w:line="260" w:lineRule="exact"/>
        <w:jc w:val="both"/>
        <w:rPr>
          <w:rFonts w:ascii="Mazda Type" w:hAnsi="Mazda Type"/>
          <w:bCs/>
          <w:sz w:val="20"/>
          <w:szCs w:val="20"/>
          <w:lang w:val="nl-NL"/>
        </w:rPr>
      </w:pPr>
      <w:r w:rsidRPr="004D30A1">
        <w:rPr>
          <w:rFonts w:ascii="Mazda Type" w:hAnsi="Mazda Type"/>
          <w:noProof/>
          <w:sz w:val="20"/>
          <w:lang w:val="nl-NL"/>
        </w:rPr>
        <w:drawing>
          <wp:anchor distT="0" distB="0" distL="114300" distR="114300" simplePos="0" relativeHeight="251663360" behindDoc="0" locked="0" layoutInCell="1" allowOverlap="1" wp14:anchorId="5C586AF2" wp14:editId="470BAC7E">
            <wp:simplePos x="0" y="0"/>
            <wp:positionH relativeFrom="margin">
              <wp:posOffset>0</wp:posOffset>
            </wp:positionH>
            <wp:positionV relativeFrom="margin">
              <wp:posOffset>2290445</wp:posOffset>
            </wp:positionV>
            <wp:extent cx="5755640" cy="2880360"/>
            <wp:effectExtent l="0" t="0" r="0" b="0"/>
            <wp:wrapSquare wrapText="bothSides"/>
            <wp:docPr id="14" name="Picture 14" descr="The inside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inside of a ca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5640" cy="2880360"/>
                    </a:xfrm>
                    <a:prstGeom prst="rect">
                      <a:avLst/>
                    </a:prstGeom>
                  </pic:spPr>
                </pic:pic>
              </a:graphicData>
            </a:graphic>
          </wp:anchor>
        </w:drawing>
      </w:r>
      <w:r w:rsidRPr="004D30A1">
        <w:rPr>
          <w:rFonts w:ascii="Mazda Type" w:hAnsi="Mazda Type"/>
          <w:sz w:val="20"/>
          <w:lang w:val="nl-NL"/>
        </w:rPr>
        <w:t xml:space="preserve">In het interieur van de Nagisa-editie domineert terracotta als hoofdkleur van de kunstlederen zetelbekleding, die het interieur een retrotoets geeft. Die tint gaat hand in hand met zwart imitatiesuède voor de middendelen van de zetels en voor het dashboard, alsook met een pistoolgrijze afwerking voor de sierlijsten, zoals de ringen rond de verluchtingsroosters en de deurgrepen. Dat resulteert in een moderne en tegelijk sportieve retrosfeer in het interieur. Nauwkeurige details, inclusief accenten in zwart Corduaans leder op de middendelen van de zetels en terracotta stiknaden op het dashboard, maken het interieurdesign compleet. De Mazda3 beschikt ook over Leganu®-suède op de deurpanelen, voor een extra geraffineerde toets. </w:t>
      </w:r>
    </w:p>
    <w:p w14:paraId="025646EB" w14:textId="77777777" w:rsidR="006C5275" w:rsidRPr="004D30A1" w:rsidRDefault="006C5275" w:rsidP="006C5275">
      <w:pPr>
        <w:adjustRightInd w:val="0"/>
        <w:spacing w:line="260" w:lineRule="exact"/>
        <w:jc w:val="both"/>
        <w:rPr>
          <w:rFonts w:ascii="Mazda Type" w:hAnsi="Mazda Type"/>
          <w:bCs/>
          <w:sz w:val="20"/>
          <w:szCs w:val="20"/>
          <w:lang w:val="nl-NL"/>
        </w:rPr>
      </w:pPr>
    </w:p>
    <w:p w14:paraId="42EB4D9C" w14:textId="77777777" w:rsidR="006C5275" w:rsidRPr="004D30A1" w:rsidRDefault="006C5275" w:rsidP="006C5275">
      <w:pPr>
        <w:adjustRightInd w:val="0"/>
        <w:spacing w:line="260" w:lineRule="exact"/>
        <w:jc w:val="both"/>
        <w:rPr>
          <w:rFonts w:ascii="Mazda Type" w:hAnsi="Mazda Type"/>
          <w:bCs/>
          <w:sz w:val="20"/>
          <w:szCs w:val="20"/>
          <w:lang w:val="nl-NL"/>
        </w:rPr>
      </w:pPr>
      <w:r w:rsidRPr="004D30A1">
        <w:rPr>
          <w:rFonts w:ascii="Mazda Type" w:hAnsi="Mazda Type"/>
          <w:sz w:val="20"/>
          <w:lang w:val="nl-NL"/>
        </w:rPr>
        <w:t>De Mazda3 en CX-30 modeljaar 2024 kunnen prat gaan op geavanceerde veiligheidstechnologieën, kunstig afgewerkte interieurs en innovatieve motortechnologieën. Beide modellen zijn ook uitgerust met een opgewaardeerd infotainmentsysteem, een verbeterde voetgangersdetectie en verbeterde connectiviteitsfuncties.</w:t>
      </w:r>
      <w:r w:rsidRPr="004D30A1">
        <w:rPr>
          <w:noProof/>
          <w:lang w:val="nl-NL"/>
        </w:rPr>
        <w:drawing>
          <wp:anchor distT="0" distB="0" distL="114300" distR="114300" simplePos="0" relativeHeight="251661312" behindDoc="0" locked="0" layoutInCell="1" allowOverlap="1" wp14:anchorId="25E52ACD" wp14:editId="63A7C9D2">
            <wp:simplePos x="0" y="0"/>
            <wp:positionH relativeFrom="margin">
              <wp:posOffset>-2540</wp:posOffset>
            </wp:positionH>
            <wp:positionV relativeFrom="margin">
              <wp:posOffset>-18260060</wp:posOffset>
            </wp:positionV>
            <wp:extent cx="5755640" cy="3839210"/>
            <wp:effectExtent l="0" t="0" r="0" b="8890"/>
            <wp:wrapSquare wrapText="bothSides"/>
            <wp:docPr id="12" name="Picture 12" descr="A car parked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ar parked in front of a brick build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5640" cy="3839210"/>
                    </a:xfrm>
                    <a:prstGeom prst="rect">
                      <a:avLst/>
                    </a:prstGeom>
                  </pic:spPr>
                </pic:pic>
              </a:graphicData>
            </a:graphic>
          </wp:anchor>
        </w:drawing>
      </w:r>
      <w:r w:rsidRPr="004D30A1">
        <w:rPr>
          <w:rFonts w:ascii="Mazda Type" w:hAnsi="Mazda Type"/>
          <w:sz w:val="20"/>
          <w:lang w:val="nl-NL"/>
        </w:rPr>
        <w:t xml:space="preserve"> Ook zijn ze beide leverbaar met geëlektrificeerde krachtbronnen, waaronder de atmosferische e-Skyactiv G-motor en de baanbrekende e-Skyactiv X-motor.</w:t>
      </w:r>
    </w:p>
    <w:p w14:paraId="580D21E7" w14:textId="77777777" w:rsidR="006C5275" w:rsidRPr="004D30A1" w:rsidRDefault="006C5275" w:rsidP="006C5275">
      <w:pPr>
        <w:adjustRightInd w:val="0"/>
        <w:spacing w:line="260" w:lineRule="exact"/>
        <w:jc w:val="both"/>
        <w:rPr>
          <w:rFonts w:ascii="Mazda Type" w:hAnsi="Mazda Type"/>
          <w:bCs/>
          <w:sz w:val="20"/>
          <w:szCs w:val="20"/>
          <w:lang w:val="nl-NL"/>
        </w:rPr>
      </w:pPr>
    </w:p>
    <w:p w14:paraId="0ADA8FA9" w14:textId="77777777" w:rsidR="006C5275" w:rsidRPr="004D30A1" w:rsidRDefault="006C5275" w:rsidP="006C5275">
      <w:pPr>
        <w:adjustRightInd w:val="0"/>
        <w:spacing w:line="260" w:lineRule="exact"/>
        <w:jc w:val="both"/>
        <w:rPr>
          <w:rFonts w:ascii="Mazda Type" w:hAnsi="Mazda Type"/>
          <w:bCs/>
          <w:sz w:val="20"/>
          <w:szCs w:val="20"/>
          <w:lang w:val="nl-NL"/>
        </w:rPr>
      </w:pPr>
      <w:r w:rsidRPr="004D30A1">
        <w:rPr>
          <w:rFonts w:ascii="Mazda Type" w:hAnsi="Mazda Type"/>
          <w:sz w:val="20"/>
          <w:lang w:val="nl-NL"/>
        </w:rPr>
        <w:t>De speciale Nagisa-reeks is typisch Mazda en wordt verkrijgbaar in de Mazda3 hatchback en de CX-30.</w:t>
      </w:r>
    </w:p>
    <w:p w14:paraId="7DC5F9B8" w14:textId="77777777" w:rsidR="006C5275" w:rsidRPr="004D30A1" w:rsidRDefault="006C5275" w:rsidP="006C5275">
      <w:pPr>
        <w:adjustRightInd w:val="0"/>
        <w:spacing w:line="260" w:lineRule="exact"/>
        <w:jc w:val="both"/>
        <w:rPr>
          <w:rFonts w:ascii="Mazda Type" w:hAnsi="Mazda Type"/>
          <w:bCs/>
          <w:sz w:val="20"/>
          <w:szCs w:val="20"/>
          <w:lang w:val="nl-NL"/>
        </w:rPr>
      </w:pPr>
    </w:p>
    <w:p w14:paraId="2F09F1F2" w14:textId="77777777" w:rsidR="006C5275" w:rsidRPr="004D30A1" w:rsidRDefault="006C5275" w:rsidP="006C5275">
      <w:pPr>
        <w:adjustRightInd w:val="0"/>
        <w:spacing w:line="260" w:lineRule="exact"/>
        <w:jc w:val="both"/>
        <w:rPr>
          <w:rFonts w:ascii="Mazda Type" w:hAnsi="Mazda Type"/>
          <w:bCs/>
          <w:sz w:val="14"/>
          <w:szCs w:val="14"/>
          <w:lang w:val="nl-NL"/>
        </w:rPr>
      </w:pPr>
      <w:r w:rsidRPr="004D30A1">
        <w:rPr>
          <w:rFonts w:ascii="Mazda Type" w:hAnsi="Mazda Type"/>
          <w:sz w:val="14"/>
          <w:vertAlign w:val="superscript"/>
          <w:lang w:val="nl-NL"/>
        </w:rPr>
        <w:t>1</w:t>
      </w:r>
      <w:r w:rsidRPr="004D30A1">
        <w:rPr>
          <w:rFonts w:ascii="Mazda Type" w:hAnsi="Mazda Type"/>
          <w:sz w:val="14"/>
          <w:lang w:val="nl-NL"/>
        </w:rPr>
        <w:t xml:space="preserve"> Enkel beschikbaar op de hatchbackversie van de Mazda3</w:t>
      </w:r>
    </w:p>
    <w:p w14:paraId="2B938C2F" w14:textId="77777777" w:rsidR="006C5275" w:rsidRPr="004D30A1" w:rsidRDefault="006C5275" w:rsidP="006C5275">
      <w:pPr>
        <w:adjustRightInd w:val="0"/>
        <w:spacing w:line="260" w:lineRule="exact"/>
        <w:jc w:val="both"/>
        <w:rPr>
          <w:rFonts w:ascii="Mazda Type" w:hAnsi="Mazda Type"/>
          <w:bCs/>
          <w:sz w:val="14"/>
          <w:szCs w:val="14"/>
          <w:lang w:val="nl-NL"/>
        </w:rPr>
      </w:pPr>
      <w:r w:rsidRPr="004D30A1">
        <w:rPr>
          <w:rFonts w:ascii="Mazda Type" w:hAnsi="Mazda Type"/>
          <w:sz w:val="14"/>
          <w:vertAlign w:val="superscript"/>
          <w:lang w:val="nl-NL"/>
        </w:rPr>
        <w:t>2</w:t>
      </w:r>
      <w:r w:rsidRPr="004D30A1">
        <w:rPr>
          <w:rFonts w:ascii="Mazda Type" w:hAnsi="Mazda Type"/>
          <w:sz w:val="14"/>
          <w:lang w:val="nl-NL"/>
        </w:rPr>
        <w:t xml:space="preserve"> Alle andere gebruikelijke koetswerkkleuren van dit model blijven eveneens verkrijgbaar</w:t>
      </w:r>
    </w:p>
    <w:p w14:paraId="5675B48D" w14:textId="77777777" w:rsidR="006C5275" w:rsidRPr="004D30A1" w:rsidRDefault="006C5275" w:rsidP="006C5275">
      <w:pPr>
        <w:adjustRightInd w:val="0"/>
        <w:spacing w:line="260" w:lineRule="exact"/>
        <w:jc w:val="both"/>
        <w:rPr>
          <w:rFonts w:ascii="Mazda Type" w:hAnsi="Mazda Type"/>
          <w:kern w:val="2"/>
          <w:sz w:val="20"/>
          <w:szCs w:val="20"/>
          <w:lang w:val="nl-NL" w:eastAsia="ja-JP"/>
        </w:rPr>
      </w:pPr>
    </w:p>
    <w:p w14:paraId="7C9C5804" w14:textId="77777777" w:rsidR="006C5275" w:rsidRPr="004D30A1" w:rsidRDefault="006C5275" w:rsidP="006C5275">
      <w:pPr>
        <w:adjustRightInd w:val="0"/>
        <w:spacing w:line="260" w:lineRule="exact"/>
        <w:jc w:val="center"/>
        <w:rPr>
          <w:rFonts w:ascii="Mazda Type" w:hAnsi="Mazda Type"/>
          <w:kern w:val="2"/>
          <w:sz w:val="20"/>
          <w:szCs w:val="20"/>
          <w:lang w:val="nl-NL"/>
        </w:rPr>
      </w:pPr>
      <w:r w:rsidRPr="004D30A1">
        <w:rPr>
          <w:rFonts w:ascii="Mazda Type" w:hAnsi="Mazda Type"/>
          <w:sz w:val="20"/>
          <w:lang w:val="nl-NL"/>
        </w:rPr>
        <w:t>- Einde -</w:t>
      </w:r>
    </w:p>
    <w:p w14:paraId="4636D04D" w14:textId="269DC429" w:rsidR="00BB397D" w:rsidRPr="006C5275" w:rsidRDefault="00BB397D" w:rsidP="006C5275"/>
    <w:sectPr w:rsidR="00BB397D" w:rsidRPr="006C5275" w:rsidSect="00725614">
      <w:headerReference w:type="default" r:id="rId11"/>
      <w:footerReference w:type="default" r:id="rId12"/>
      <w:pgSz w:w="11900" w:h="16840"/>
      <w:pgMar w:top="1134" w:right="1418" w:bottom="1418" w:left="1418" w:header="3742"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C8319" w14:textId="77777777" w:rsidR="000C525F" w:rsidRDefault="000C525F">
      <w:r>
        <w:separator/>
      </w:r>
    </w:p>
  </w:endnote>
  <w:endnote w:type="continuationSeparator" w:id="0">
    <w:p w14:paraId="5D9C4BA9" w14:textId="77777777" w:rsidR="000C525F" w:rsidRDefault="000C5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zda Type">
    <w:altName w:val="Calibri"/>
    <w:panose1 w:val="01000000000000000000"/>
    <w:charset w:val="00"/>
    <w:family w:val="modern"/>
    <w:notTrueType/>
    <w:pitch w:val="variable"/>
    <w:sig w:usb0="A000006F" w:usb1="00000001"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C7745" w14:textId="77777777" w:rsidR="009811AB" w:rsidRDefault="005B4A9B">
    <w:pPr>
      <w:pStyle w:val="Footer"/>
    </w:pPr>
    <w:r>
      <w:rPr>
        <w:noProof/>
      </w:rPr>
      <mc:AlternateContent>
        <mc:Choice Requires="wpg">
          <w:drawing>
            <wp:anchor distT="0" distB="0" distL="114300" distR="114300" simplePos="0" relativeHeight="251661312" behindDoc="0" locked="0" layoutInCell="1" allowOverlap="1" wp14:anchorId="0D08BF7E" wp14:editId="23A6F2A2">
              <wp:simplePos x="0" y="0"/>
              <wp:positionH relativeFrom="column">
                <wp:posOffset>-506540</wp:posOffset>
              </wp:positionH>
              <wp:positionV relativeFrom="paragraph">
                <wp:posOffset>-131445</wp:posOffset>
              </wp:positionV>
              <wp:extent cx="6839585" cy="575970"/>
              <wp:effectExtent l="0" t="0" r="18415" b="0"/>
              <wp:wrapNone/>
              <wp:docPr id="18" name="グループ化 18"/>
              <wp:cNvGraphicFramePr/>
              <a:graphic xmlns:a="http://schemas.openxmlformats.org/drawingml/2006/main">
                <a:graphicData uri="http://schemas.microsoft.com/office/word/2010/wordprocessingGroup">
                  <wpg:wgp>
                    <wpg:cNvGrpSpPr/>
                    <wpg:grpSpPr>
                      <a:xfrm>
                        <a:off x="0" y="0"/>
                        <a:ext cx="6839585" cy="575970"/>
                        <a:chOff x="0" y="0"/>
                        <a:chExt cx="6840000" cy="576072"/>
                      </a:xfrm>
                    </wpg:grpSpPr>
                    <wps:wsp>
                      <wps:cNvPr id="19" name="直線コネクタ 19"/>
                      <wps:cNvCnPr/>
                      <wps:spPr>
                        <a:xfrm>
                          <a:off x="0" y="0"/>
                          <a:ext cx="6840000" cy="0"/>
                        </a:xfrm>
                        <a:prstGeom prst="line">
                          <a:avLst/>
                        </a:prstGeom>
                        <a:ln w="3175">
                          <a:solidFill>
                            <a:srgbClr val="A0A0A0"/>
                          </a:solidFill>
                        </a:ln>
                      </wps:spPr>
                      <wps:style>
                        <a:lnRef idx="1">
                          <a:schemeClr val="accent1"/>
                        </a:lnRef>
                        <a:fillRef idx="0">
                          <a:schemeClr val="accent1"/>
                        </a:fillRef>
                        <a:effectRef idx="0">
                          <a:schemeClr val="accent1"/>
                        </a:effectRef>
                        <a:fontRef idx="minor">
                          <a:schemeClr val="tx1"/>
                        </a:fontRef>
                      </wps:style>
                      <wps:bodyPr/>
                    </wps:wsp>
                    <wps:wsp>
                      <wps:cNvPr id="23" name="テキスト ボックス 2"/>
                      <wps:cNvSpPr txBox="1">
                        <a:spLocks noChangeArrowheads="1"/>
                      </wps:cNvSpPr>
                      <wps:spPr bwMode="auto">
                        <a:xfrm>
                          <a:off x="0" y="73699"/>
                          <a:ext cx="6839999" cy="502373"/>
                        </a:xfrm>
                        <a:prstGeom prst="rect">
                          <a:avLst/>
                        </a:prstGeom>
                        <a:noFill/>
                        <a:ln w="9525">
                          <a:noFill/>
                          <a:miter lim="800000"/>
                          <a:headEnd/>
                          <a:tailEnd/>
                        </a:ln>
                      </wps:spPr>
                      <wps:txbx>
                        <w:txbxContent>
                          <w:p w14:paraId="3EBD3F91" w14:textId="77777777" w:rsidR="009811AB" w:rsidRPr="0065460D" w:rsidRDefault="005B4A9B" w:rsidP="009811AB">
                            <w:pPr>
                              <w:spacing w:line="194" w:lineRule="exact"/>
                              <w:rPr>
                                <w:rFonts w:ascii="Mazda Type" w:hAnsi="Mazda Type"/>
                                <w:color w:val="636363"/>
                                <w:sz w:val="16"/>
                                <w:szCs w:val="16"/>
                              </w:rPr>
                            </w:pPr>
                            <w:r>
                              <w:rPr>
                                <w:rFonts w:ascii="Mazda Type" w:hAnsi="Mazda Type"/>
                                <w:color w:val="636363"/>
                                <w:sz w:val="16"/>
                              </w:rPr>
                              <w:t>Voor meer informatie kunt u contact opnemen met:</w:t>
                            </w:r>
                          </w:p>
                          <w:p w14:paraId="7D3C6DB2" w14:textId="77777777" w:rsidR="009811AB" w:rsidRPr="009811AB" w:rsidRDefault="005B4A9B" w:rsidP="009811AB">
                            <w:pPr>
                              <w:spacing w:line="194" w:lineRule="exact"/>
                              <w:rPr>
                                <w:rFonts w:ascii="Mazda Type" w:hAnsi="Mazda Type"/>
                                <w:color w:val="636363"/>
                                <w:sz w:val="16"/>
                                <w:szCs w:val="16"/>
                              </w:rPr>
                            </w:pPr>
                            <w:r>
                              <w:rPr>
                                <w:rFonts w:ascii="Mazda Type" w:hAnsi="Mazda Type"/>
                                <w:color w:val="636363"/>
                                <w:sz w:val="16"/>
                              </w:rPr>
                              <w:t>Mazda Motor Belux, Blaasveldstraat 162, 2830 Willebroek</w:t>
                            </w:r>
                          </w:p>
                          <w:p w14:paraId="12494592" w14:textId="77777777" w:rsidR="00EB77DB" w:rsidRPr="009811AB" w:rsidRDefault="005B4A9B" w:rsidP="009811AB">
                            <w:pPr>
                              <w:spacing w:line="194" w:lineRule="exact"/>
                              <w:rPr>
                                <w:rFonts w:ascii="Mazda Type" w:hAnsi="Mazda Type"/>
                                <w:color w:val="636363"/>
                                <w:sz w:val="16"/>
                                <w:szCs w:val="16"/>
                              </w:rPr>
                            </w:pPr>
                            <w:r>
                              <w:rPr>
                                <w:rFonts w:ascii="Mazda Type" w:hAnsi="Mazda Type"/>
                                <w:color w:val="636363"/>
                                <w:sz w:val="16"/>
                              </w:rPr>
                              <w:t>gemoetsp@mazdaeur.com | www.mazda-press.be</w:t>
                            </w:r>
                          </w:p>
                          <w:p w14:paraId="1FFEA7EA" w14:textId="77777777" w:rsidR="009811AB" w:rsidRPr="00683191" w:rsidRDefault="00000000" w:rsidP="009811AB">
                            <w:pPr>
                              <w:spacing w:line="194" w:lineRule="exact"/>
                              <w:rPr>
                                <w:color w:val="717171"/>
                                <w:sz w:val="14"/>
                                <w:szCs w:val="14"/>
                              </w:rPr>
                            </w:pPr>
                          </w:p>
                        </w:txbxContent>
                      </wps:txbx>
                      <wps:bodyPr rot="0" vert="horz" wrap="square" lIns="0" tIns="0" rIns="0" bIns="0" anchor="t" anchorCtr="0">
                        <a:spAutoFit/>
                      </wps:bodyPr>
                    </wps:wsp>
                  </wpg:wgp>
                </a:graphicData>
              </a:graphic>
            </wp:anchor>
          </w:drawing>
        </mc:Choice>
        <mc:Fallback>
          <w:pict>
            <v:group w14:anchorId="0D08BF7E" id="グループ化 18" o:spid="_x0000_s1027" style="position:absolute;margin-left:-39.9pt;margin-top:-10.35pt;width:538.55pt;height:45.35pt;z-index:251661312" coordsize="6840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">
              <v:line id="直線コネクタ 19" o:spid="_x0000_s1028" style="position:absolute;visibility:visible;mso-wrap-style:square" from="0,0" to="68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" strokecolor="#a0a0a0" strokeweight=".25pt">
                <v:stroke joinstyle="miter"/>
              </v:line>
              <v:shapetype id="_x0000_t202" coordsize="21600,21600" o:spt="202" path="m,l,21600r21600,l21600,xe">
                <v:stroke joinstyle="miter"/>
                <v:path gradientshapeok="t" o:connecttype="rect"/>
              </v:shapetype>
              <v:shape id="テキスト ボックス 2" o:spid="_x0000_s1029" type="#_x0000_t202" style="position:absolute;top:736;width:68399;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3EBD3F91" w14:textId="77777777" w:rsidR="009811AB" w:rsidRPr="0065460D" w:rsidRDefault="005B4A9B" w:rsidP="009811AB">
                      <w:pPr>
                        <w:spacing w:line="194" w:lineRule="exact"/>
                        <w:rPr>
                          <w:rFonts w:ascii="Mazda Type" w:hAnsi="Mazda Type"/>
                          <w:color w:val="636363"/>
                          <w:sz w:val="16"/>
                          <w:szCs w:val="16"/>
                        </w:rPr>
                      </w:pPr>
                      <w:r>
                        <w:rPr>
                          <w:rFonts w:ascii="Mazda Type" w:hAnsi="Mazda Type"/>
                          <w:color w:val="636363"/>
                          <w:sz w:val="16"/>
                        </w:rPr>
                        <w:t>Voor meer informatie kunt u contact opnemen met:</w:t>
                      </w:r>
                    </w:p>
                    <w:p w14:paraId="7D3C6DB2" w14:textId="77777777" w:rsidR="009811AB" w:rsidRPr="009811AB" w:rsidRDefault="005B4A9B" w:rsidP="009811AB">
                      <w:pPr>
                        <w:spacing w:line="194" w:lineRule="exact"/>
                        <w:rPr>
                          <w:rFonts w:ascii="Mazda Type" w:hAnsi="Mazda Type"/>
                          <w:color w:val="636363"/>
                          <w:sz w:val="16"/>
                          <w:szCs w:val="16"/>
                        </w:rPr>
                      </w:pPr>
                      <w:r>
                        <w:rPr>
                          <w:rFonts w:ascii="Mazda Type" w:hAnsi="Mazda Type"/>
                          <w:color w:val="636363"/>
                          <w:sz w:val="16"/>
                        </w:rPr>
                        <w:t>Mazda Motor Belux, Blaasveldstraat 162, 2830 Willebroek</w:t>
                      </w:r>
                    </w:p>
                    <w:p w14:paraId="12494592" w14:textId="77777777" w:rsidR="00EB77DB" w:rsidRPr="009811AB" w:rsidRDefault="005B4A9B" w:rsidP="009811AB">
                      <w:pPr>
                        <w:spacing w:line="194" w:lineRule="exact"/>
                        <w:rPr>
                          <w:rFonts w:ascii="Mazda Type" w:hAnsi="Mazda Type"/>
                          <w:color w:val="636363"/>
                          <w:sz w:val="16"/>
                          <w:szCs w:val="16"/>
                        </w:rPr>
                      </w:pPr>
                      <w:r>
                        <w:rPr>
                          <w:rFonts w:ascii="Mazda Type" w:hAnsi="Mazda Type"/>
                          <w:color w:val="636363"/>
                          <w:sz w:val="16"/>
                        </w:rPr>
                        <w:t>gemoetsp@mazdaeur.com | www.mazda-press.be</w:t>
                      </w:r>
                    </w:p>
                    <w:p w14:paraId="1FFEA7EA" w14:textId="77777777" w:rsidR="009811AB" w:rsidRPr="00683191" w:rsidRDefault="00000000" w:rsidP="009811AB">
                      <w:pPr>
                        <w:spacing w:line="194" w:lineRule="exact"/>
                        <w:rPr>
                          <w:color w:val="717171"/>
                          <w:sz w:val="14"/>
                          <w:szCs w:val="14"/>
                        </w:rPr>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46F46" w14:textId="77777777" w:rsidR="000C525F" w:rsidRDefault="000C525F">
      <w:r>
        <w:separator/>
      </w:r>
    </w:p>
  </w:footnote>
  <w:footnote w:type="continuationSeparator" w:id="0">
    <w:p w14:paraId="5D534D32" w14:textId="77777777" w:rsidR="000C525F" w:rsidRDefault="000C52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03204" w14:textId="21270172" w:rsidR="00972E15" w:rsidRPr="008914EE" w:rsidRDefault="005B4A9B" w:rsidP="008453F5">
    <w:pPr>
      <w:pStyle w:val="Header"/>
      <w:ind w:left="1416"/>
      <w:rPr>
        <w:rFonts w:ascii="Mazda Type" w:hAnsi="Mazda Type"/>
      </w:rPr>
    </w:pPr>
    <w:r>
      <w:rPr>
        <w:rFonts w:ascii="Mazda Type" w:hAnsi="Mazda Type"/>
        <w:noProof/>
      </w:rPr>
      <mc:AlternateContent>
        <mc:Choice Requires="wps">
          <w:drawing>
            <wp:anchor distT="0" distB="0" distL="114300" distR="114300" simplePos="0" relativeHeight="251659264" behindDoc="0" locked="0" layoutInCell="1" allowOverlap="1" wp14:anchorId="7EA5462B" wp14:editId="2581ECB7">
              <wp:simplePos x="0" y="0"/>
              <wp:positionH relativeFrom="column">
                <wp:posOffset>235585</wp:posOffset>
              </wp:positionH>
              <wp:positionV relativeFrom="paragraph">
                <wp:posOffset>-438150</wp:posOffset>
              </wp:positionV>
              <wp:extent cx="5181600" cy="444500"/>
              <wp:effectExtent l="0" t="0" r="0" b="0"/>
              <wp:wrapNone/>
              <wp:docPr id="3" name="Textfeld 3"/>
              <wp:cNvGraphicFramePr/>
              <a:graphic xmlns:a="http://schemas.openxmlformats.org/drawingml/2006/main">
                <a:graphicData uri="http://schemas.microsoft.com/office/word/2010/wordprocessingShape">
                  <wps:wsp>
                    <wps:cNvSpPr txBox="1"/>
                    <wps:spPr>
                      <a:xfrm>
                        <a:off x="0" y="0"/>
                        <a:ext cx="5181600" cy="444500"/>
                      </a:xfrm>
                      <a:prstGeom prst="rect">
                        <a:avLst/>
                      </a:prstGeom>
                      <a:noFill/>
                      <a:ln w="6350">
                        <a:noFill/>
                      </a:ln>
                    </wps:spPr>
                    <wps:txbx>
                      <w:txbxContent>
                        <w:p w14:paraId="7DDCF3CF" w14:textId="77777777" w:rsidR="000237E6" w:rsidRPr="003A683F" w:rsidRDefault="005B4A9B" w:rsidP="00D03719">
                          <w:pPr>
                            <w:jc w:val="center"/>
                            <w:rPr>
                              <w:rFonts w:ascii="Mazda Type" w:hAnsi="Mazda Type" w:cs="Arial"/>
                              <w:b/>
                              <w:color w:val="636363"/>
                            </w:rPr>
                          </w:pPr>
                          <w:r>
                            <w:rPr>
                              <w:rFonts w:ascii="Mazda Type" w:hAnsi="Mazda Type"/>
                              <w:b/>
                              <w:color w:val="636363"/>
                            </w:rPr>
                            <w:t xml:space="preserve">PERSBERICHT – MAZDA MOTOR BELUX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5462B" id="_x0000_t202" coordsize="21600,21600" o:spt="202" path="m,l,21600r21600,l21600,xe">
              <v:stroke joinstyle="miter"/>
              <v:path gradientshapeok="t" o:connecttype="rect"/>
            </v:shapetype>
            <v:shape id="Textfeld 3" o:spid="_x0000_s1026" type="#_x0000_t202" style="position:absolute;left:0;text-align:left;margin-left:18.55pt;margin-top:-34.5pt;width:408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" filled="f" stroked="f" strokeweight=".5pt">
              <v:textbox>
                <w:txbxContent>
                  <w:p w14:paraId="7DDCF3CF" w14:textId="77777777" w:rsidR="000237E6" w:rsidRPr="003A683F" w:rsidRDefault="005B4A9B" w:rsidP="00D03719">
                    <w:pPr>
                      <w:jc w:val="center"/>
                      <w:rPr>
                        <w:rFonts w:ascii="Mazda Type" w:hAnsi="Mazda Type" w:cs="Arial"/>
                        <w:b/>
                        <w:color w:val="636363"/>
                      </w:rPr>
                    </w:pPr>
                    <w:r>
                      <w:rPr>
                        <w:rFonts w:ascii="Mazda Type" w:hAnsi="Mazda Type"/>
                        <w:b/>
                        <w:color w:val="636363"/>
                      </w:rPr>
                      <w:t xml:space="preserve">PERSBERICHT – MAZDA MOTOR BELUX </w:t>
                    </w:r>
                  </w:p>
                </w:txbxContent>
              </v:textbox>
            </v:shape>
          </w:pict>
        </mc:Fallback>
      </mc:AlternateContent>
    </w:r>
    <w:r>
      <w:rPr>
        <w:noProof/>
      </w:rPr>
      <w:drawing>
        <wp:anchor distT="0" distB="0" distL="114300" distR="114300" simplePos="0" relativeHeight="251660288" behindDoc="1" locked="0" layoutInCell="1" allowOverlap="1" wp14:anchorId="0462DD29" wp14:editId="5FCB159B">
          <wp:simplePos x="0" y="0"/>
          <wp:positionH relativeFrom="column">
            <wp:posOffset>-919290</wp:posOffset>
          </wp:positionH>
          <wp:positionV relativeFrom="paragraph">
            <wp:posOffset>-2372360</wp:posOffset>
          </wp:positionV>
          <wp:extent cx="7559675" cy="2162175"/>
          <wp:effectExtent l="0" t="0" r="3175" b="9525"/>
          <wp:wrapNone/>
          <wp:docPr id="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_Header.png"/>
                  <pic:cNvPicPr/>
                </pic:nvPicPr>
                <pic:blipFill>
                  <a:blip r:embed="rId1">
                    <a:extLst>
                      <a:ext uri="{28A0092B-C50C-407E-A947-70E740481C1C}">
                        <a14:useLocalDpi xmlns:a14="http://schemas.microsoft.com/office/drawing/2010/main" val="0"/>
                      </a:ext>
                    </a:extLst>
                  </a:blip>
                  <a:stretch>
                    <a:fillRect/>
                  </a:stretch>
                </pic:blipFill>
                <pic:spPr>
                  <a:xfrm>
                    <a:off x="0" y="0"/>
                    <a:ext cx="7559675" cy="2162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4830B6A"/>
    <w:multiLevelType w:val="hybridMultilevel"/>
    <w:tmpl w:val="1414B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24772725">
    <w:abstractNumId w:val="0"/>
  </w:num>
  <w:num w:numId="2" w16cid:durableId="2073799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A9B"/>
    <w:rsid w:val="00094751"/>
    <w:rsid w:val="000C525F"/>
    <w:rsid w:val="000F7492"/>
    <w:rsid w:val="0011363A"/>
    <w:rsid w:val="001C315D"/>
    <w:rsid w:val="00267325"/>
    <w:rsid w:val="00324252"/>
    <w:rsid w:val="003D0034"/>
    <w:rsid w:val="005B1216"/>
    <w:rsid w:val="005B4A9B"/>
    <w:rsid w:val="006C5275"/>
    <w:rsid w:val="006F42A2"/>
    <w:rsid w:val="00B12F7E"/>
    <w:rsid w:val="00BB2A0D"/>
    <w:rsid w:val="00BB397D"/>
    <w:rsid w:val="00C57B52"/>
    <w:rsid w:val="00F45763"/>
    <w:rsid w:val="00F902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F9D139"/>
  <w15:chartTrackingRefBased/>
  <w15:docId w15:val="{04335F98-1052-4699-B07F-D92DE18D4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A9B"/>
    <w:pPr>
      <w:spacing w:after="0" w:line="240" w:lineRule="auto"/>
    </w:pPr>
    <w:rPr>
      <w:rFonts w:eastAsiaTheme="minorEastAsia"/>
      <w:sz w:val="24"/>
      <w:szCs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A9B"/>
    <w:pPr>
      <w:tabs>
        <w:tab w:val="center" w:pos="4536"/>
        <w:tab w:val="right" w:pos="9072"/>
      </w:tabs>
    </w:pPr>
    <w:rPr>
      <w:rFonts w:eastAsiaTheme="minorHAnsi"/>
      <w:lang w:eastAsia="en-US"/>
    </w:rPr>
  </w:style>
  <w:style w:type="character" w:customStyle="1" w:styleId="HeaderChar">
    <w:name w:val="Header Char"/>
    <w:basedOn w:val="DefaultParagraphFont"/>
    <w:link w:val="Header"/>
    <w:uiPriority w:val="99"/>
    <w:rsid w:val="005B4A9B"/>
    <w:rPr>
      <w:sz w:val="24"/>
      <w:szCs w:val="24"/>
      <w:lang w:val="nl-BE"/>
    </w:rPr>
  </w:style>
  <w:style w:type="paragraph" w:styleId="Footer">
    <w:name w:val="footer"/>
    <w:basedOn w:val="Normal"/>
    <w:link w:val="FooterChar"/>
    <w:uiPriority w:val="99"/>
    <w:unhideWhenUsed/>
    <w:rsid w:val="005B4A9B"/>
    <w:pPr>
      <w:tabs>
        <w:tab w:val="center" w:pos="4536"/>
        <w:tab w:val="right" w:pos="9072"/>
      </w:tabs>
    </w:pPr>
    <w:rPr>
      <w:rFonts w:eastAsiaTheme="minorHAnsi"/>
      <w:lang w:eastAsia="en-US"/>
    </w:rPr>
  </w:style>
  <w:style w:type="character" w:customStyle="1" w:styleId="FooterChar">
    <w:name w:val="Footer Char"/>
    <w:basedOn w:val="DefaultParagraphFont"/>
    <w:link w:val="Footer"/>
    <w:uiPriority w:val="99"/>
    <w:rsid w:val="005B4A9B"/>
    <w:rPr>
      <w:sz w:val="24"/>
      <w:szCs w:val="24"/>
      <w:lang w:val="nl-BE"/>
    </w:rPr>
  </w:style>
  <w:style w:type="paragraph" w:styleId="ListParagraph">
    <w:name w:val="List Paragraph"/>
    <w:basedOn w:val="Normal"/>
    <w:uiPriority w:val="34"/>
    <w:qFormat/>
    <w:rsid w:val="005B4A9B"/>
    <w:pPr>
      <w:ind w:left="720"/>
      <w:contextualSpacing/>
    </w:pPr>
  </w:style>
  <w:style w:type="character" w:styleId="Hyperlink">
    <w:name w:val="Hyperlink"/>
    <w:basedOn w:val="DefaultParagraphFont"/>
    <w:uiPriority w:val="99"/>
    <w:unhideWhenUsed/>
    <w:rsid w:val="00B12F7E"/>
    <w:rPr>
      <w:color w:val="0563C1" w:themeColor="hyperlink"/>
      <w:u w:val="single"/>
    </w:rPr>
  </w:style>
  <w:style w:type="character" w:styleId="UnresolvedMention">
    <w:name w:val="Unresolved Mention"/>
    <w:basedOn w:val="DefaultParagraphFont"/>
    <w:uiPriority w:val="99"/>
    <w:semiHidden/>
    <w:unhideWhenUsed/>
    <w:rsid w:val="00B12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521</Words>
  <Characters>2868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 Hesemans</dc:creator>
  <cp:keywords/>
  <dc:description/>
  <cp:lastModifiedBy>Gemoets, Peter</cp:lastModifiedBy>
  <cp:revision>4</cp:revision>
  <dcterms:created xsi:type="dcterms:W3CDTF">2023-09-20T08:41:00Z</dcterms:created>
  <dcterms:modified xsi:type="dcterms:W3CDTF">2023-09-20T08:42:00Z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59577-5ea0-4866-9528-c5abbb8a6af6_Enabled">
    <vt:lpwstr>true</vt:lpwstr>
  </property>
  <property fmtid="{D5CDD505-2E9C-101B-9397-08002B2CF9AE}" pid="3" name="MSIP_Label_8f759577-5ea0-4866-9528-c5abbb8a6af6_SetDate">
    <vt:lpwstr>2022-05-20T13:42:42Z</vt:lpwstr>
  </property>
  <property fmtid="{D5CDD505-2E9C-101B-9397-08002B2CF9AE}" pid="4" name="MSIP_Label_8f759577-5ea0-4866-9528-c5abbb8a6af6_Method">
    <vt:lpwstr>Privileged</vt:lpwstr>
  </property>
  <property fmtid="{D5CDD505-2E9C-101B-9397-08002B2CF9AE}" pid="5" name="MSIP_Label_8f759577-5ea0-4866-9528-c5abbb8a6af6_Name">
    <vt:lpwstr>Public</vt:lpwstr>
  </property>
  <property fmtid="{D5CDD505-2E9C-101B-9397-08002B2CF9AE}" pid="6" name="MSIP_Label_8f759577-5ea0-4866-9528-c5abbb8a6af6_SiteId">
    <vt:lpwstr>88aa0304-bac8-42a3-b26f-81949581123b</vt:lpwstr>
  </property>
  <property fmtid="{D5CDD505-2E9C-101B-9397-08002B2CF9AE}" pid="7" name="MSIP_Label_8f759577-5ea0-4866-9528-c5abbb8a6af6_ActionId">
    <vt:lpwstr>fadb01bd-d3e9-40f0-803b-1bc3a3d5e0d2</vt:lpwstr>
  </property>
  <property fmtid="{D5CDD505-2E9C-101B-9397-08002B2CF9AE}" pid="8" name="MSIP_Label_8f759577-5ea0-4866-9528-c5abbb8a6af6_ContentBits">
    <vt:lpwstr>0</vt:lpwstr>
  </property>
</Properties>
</file>