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0A04" w14:textId="3D765710" w:rsidR="00682081" w:rsidRPr="00A91955" w:rsidRDefault="00682081" w:rsidP="00DA7270">
      <w:pPr>
        <w:pStyle w:val="Subtitle"/>
        <w:rPr>
          <w:rFonts w:ascii="Mazda Type" w:hAnsi="Mazda Type"/>
        </w:rPr>
      </w:pPr>
      <w:r w:rsidRPr="00A91955">
        <w:rPr>
          <w:rFonts w:ascii="Mazda Type" w:hAnsi="Mazda Type"/>
        </w:rPr>
        <w:t xml:space="preserve">MAZDA MOTOR </w:t>
      </w:r>
      <w:r w:rsidR="002B285C" w:rsidRPr="00A91955">
        <w:rPr>
          <w:rFonts w:ascii="Mazda Type" w:hAnsi="Mazda Type"/>
        </w:rPr>
        <w:t>BELUX</w:t>
      </w:r>
      <w:r w:rsidRPr="00A91955">
        <w:rPr>
          <w:rFonts w:ascii="Mazda Type" w:hAnsi="Mazda Type"/>
        </w:rPr>
        <w:t xml:space="preserve"> – PERSBERICHT</w:t>
      </w:r>
    </w:p>
    <w:p w14:paraId="5E94A8EE" w14:textId="77777777" w:rsidR="00300D6C" w:rsidRPr="00A91955" w:rsidRDefault="00300D6C" w:rsidP="00DA7270">
      <w:pPr>
        <w:pStyle w:val="Subtitle"/>
        <w:rPr>
          <w:rFonts w:ascii="Mazda Type" w:hAnsi="Mazda Type"/>
        </w:rPr>
      </w:pPr>
    </w:p>
    <w:p w14:paraId="5C4661BE" w14:textId="28B831C0" w:rsidR="00B85146" w:rsidRPr="00B85146" w:rsidRDefault="00B85146" w:rsidP="00B85146">
      <w:pPr>
        <w:rPr>
          <w:caps/>
          <w:sz w:val="32"/>
        </w:rPr>
      </w:pPr>
      <w:r w:rsidRPr="00B85146">
        <w:rPr>
          <w:caps/>
          <w:sz w:val="32"/>
        </w:rPr>
        <w:t>MAZDA6</w:t>
      </w:r>
      <w:r w:rsidRPr="00B85146">
        <w:rPr>
          <w:sz w:val="32"/>
        </w:rPr>
        <w:t>e</w:t>
      </w:r>
      <w:r w:rsidRPr="00B85146">
        <w:rPr>
          <w:caps/>
          <w:sz w:val="32"/>
        </w:rPr>
        <w:t xml:space="preserve"> </w:t>
      </w:r>
      <w:r>
        <w:rPr>
          <w:caps/>
          <w:sz w:val="32"/>
        </w:rPr>
        <w:t xml:space="preserve">2027 </w:t>
      </w:r>
      <w:r w:rsidRPr="00B85146">
        <w:rPr>
          <w:caps/>
          <w:sz w:val="32"/>
        </w:rPr>
        <w:t xml:space="preserve">INTRODUCEERT NIEUWE </w:t>
      </w:r>
      <w:r w:rsidR="00F336A3">
        <w:rPr>
          <w:caps/>
          <w:sz w:val="32"/>
        </w:rPr>
        <w:t>AANDRIJFLIJN</w:t>
      </w:r>
      <w:r w:rsidRPr="00B85146">
        <w:rPr>
          <w:caps/>
          <w:sz w:val="32"/>
        </w:rPr>
        <w:t>, UITGEBREID GAMMA EN VERBETERDE RIJHULPSYSTEMEN</w:t>
      </w:r>
    </w:p>
    <w:p w14:paraId="2A2F0D93" w14:textId="77777777" w:rsidR="00F16455" w:rsidRPr="00A91955" w:rsidRDefault="00F16455" w:rsidP="00EA2BD6"/>
    <w:p w14:paraId="549238AF" w14:textId="7729ED2C" w:rsidR="00984500" w:rsidRPr="00FE16A2" w:rsidRDefault="00984500" w:rsidP="00FE16A2">
      <w:pPr>
        <w:pStyle w:val="x1yc453h"/>
        <w:numPr>
          <w:ilvl w:val="0"/>
          <w:numId w:val="7"/>
        </w:numPr>
        <w:shd w:val="clear" w:color="auto" w:fill="FFFFFF"/>
        <w:spacing w:before="0" w:beforeAutospacing="0" w:after="0" w:afterAutospacing="0" w:line="276" w:lineRule="auto"/>
        <w:rPr>
          <w:rFonts w:ascii="Mazda Type" w:hAnsi="Mazda Type" w:cs="Segoe UI"/>
          <w:color w:val="0D0D0D"/>
          <w:sz w:val="21"/>
          <w:szCs w:val="21"/>
        </w:rPr>
      </w:pPr>
      <w:r w:rsidRPr="00FE16A2">
        <w:rPr>
          <w:rFonts w:ascii="Mazda Type" w:hAnsi="Mazda Type" w:cs="Segoe UI"/>
          <w:color w:val="0D0D0D"/>
          <w:sz w:val="21"/>
          <w:szCs w:val="21"/>
        </w:rPr>
        <w:t>Nieuwe batterij van 78 kWh combineert een WLTP-actieradius tot 560 km met DC-laadsnelheden tot 200 kW.</w:t>
      </w:r>
    </w:p>
    <w:p w14:paraId="76434E58" w14:textId="77777777" w:rsidR="00FE16A2" w:rsidRPr="00FE16A2" w:rsidRDefault="00FE16A2" w:rsidP="00FE16A2">
      <w:pPr>
        <w:pStyle w:val="x1yc453h"/>
        <w:numPr>
          <w:ilvl w:val="0"/>
          <w:numId w:val="7"/>
        </w:numPr>
        <w:shd w:val="clear" w:color="auto" w:fill="FFFFFF"/>
        <w:spacing w:before="0" w:beforeAutospacing="0" w:after="0" w:afterAutospacing="0" w:line="276" w:lineRule="auto"/>
        <w:rPr>
          <w:rFonts w:ascii="Mazda Type" w:hAnsi="Mazda Type" w:cs="Segoe UI"/>
          <w:color w:val="0D0D0D"/>
          <w:sz w:val="21"/>
          <w:szCs w:val="21"/>
        </w:rPr>
      </w:pPr>
      <w:r w:rsidRPr="00FE16A2">
        <w:rPr>
          <w:rFonts w:ascii="Mazda Type" w:hAnsi="Mazda Type" w:cs="Segoe UI"/>
          <w:color w:val="0D0D0D"/>
          <w:sz w:val="21"/>
          <w:szCs w:val="21"/>
        </w:rPr>
        <w:t xml:space="preserve">De nieuwe </w:t>
      </w:r>
      <w:proofErr w:type="spellStart"/>
      <w:r w:rsidRPr="00FE16A2">
        <w:rPr>
          <w:rFonts w:ascii="Mazda Type" w:hAnsi="Mazda Type" w:cs="Segoe UI"/>
          <w:color w:val="0D0D0D"/>
          <w:sz w:val="21"/>
          <w:szCs w:val="21"/>
        </w:rPr>
        <w:t>Homura</w:t>
      </w:r>
      <w:proofErr w:type="spellEnd"/>
      <w:r w:rsidRPr="00FE16A2">
        <w:rPr>
          <w:rFonts w:ascii="Mazda Type" w:hAnsi="Mazda Type" w:cs="Segoe UI"/>
          <w:color w:val="0D0D0D"/>
          <w:sz w:val="21"/>
          <w:szCs w:val="21"/>
        </w:rPr>
        <w:t xml:space="preserve"> Plus-uitvoering breidt het gamma uit met een uitgesproken sportieve uitstraling en hoogwaardige interieurafwerking.</w:t>
      </w:r>
    </w:p>
    <w:p w14:paraId="0F216EF2" w14:textId="23456579" w:rsidR="00FE16A2" w:rsidRPr="00FE16A2" w:rsidRDefault="00FE16A2" w:rsidP="00FE16A2">
      <w:pPr>
        <w:pStyle w:val="x1datfip"/>
        <w:numPr>
          <w:ilvl w:val="0"/>
          <w:numId w:val="7"/>
        </w:numPr>
        <w:shd w:val="clear" w:color="auto" w:fill="FFFFFF"/>
        <w:spacing w:line="276" w:lineRule="auto"/>
        <w:rPr>
          <w:rFonts w:ascii="Mazda Type" w:hAnsi="Mazda Type" w:cs="Segoe UI"/>
          <w:color w:val="0D0D0D"/>
          <w:sz w:val="21"/>
          <w:szCs w:val="21"/>
        </w:rPr>
      </w:pPr>
      <w:r w:rsidRPr="00FE16A2">
        <w:rPr>
          <w:rFonts w:ascii="Mazda Type" w:hAnsi="Mazda Type" w:cs="Segoe UI"/>
          <w:color w:val="0D0D0D"/>
          <w:sz w:val="21"/>
          <w:szCs w:val="21"/>
        </w:rPr>
        <w:t xml:space="preserve">Nieuwe interieurkleur Warm Beige geïntroduceerd voor de </w:t>
      </w:r>
      <w:proofErr w:type="spellStart"/>
      <w:r w:rsidRPr="00FE16A2">
        <w:rPr>
          <w:rFonts w:ascii="Mazda Type" w:hAnsi="Mazda Type" w:cs="Segoe UI"/>
          <w:color w:val="0D0D0D"/>
          <w:sz w:val="21"/>
          <w:szCs w:val="21"/>
        </w:rPr>
        <w:t>Takumi</w:t>
      </w:r>
      <w:proofErr w:type="spellEnd"/>
      <w:r w:rsidRPr="00FE16A2">
        <w:rPr>
          <w:rFonts w:ascii="Mazda Type" w:hAnsi="Mazda Type" w:cs="Segoe UI"/>
          <w:color w:val="0D0D0D"/>
          <w:sz w:val="21"/>
          <w:szCs w:val="21"/>
        </w:rPr>
        <w:t xml:space="preserve"> Plus-uitvoering</w:t>
      </w:r>
    </w:p>
    <w:p w14:paraId="3BD2E016" w14:textId="77777777" w:rsidR="00FE16A2" w:rsidRDefault="00FE16A2" w:rsidP="00FE16A2">
      <w:pPr>
        <w:pStyle w:val="x1yc453h"/>
        <w:numPr>
          <w:ilvl w:val="0"/>
          <w:numId w:val="7"/>
        </w:numPr>
        <w:shd w:val="clear" w:color="auto" w:fill="FFFFFF"/>
        <w:spacing w:before="0" w:beforeAutospacing="0" w:after="0" w:afterAutospacing="0" w:line="276" w:lineRule="auto"/>
        <w:rPr>
          <w:rFonts w:ascii="Segoe UI" w:hAnsi="Segoe UI" w:cs="Segoe UI"/>
          <w:color w:val="0D0D0D"/>
        </w:rPr>
      </w:pPr>
      <w:r w:rsidRPr="00FE16A2">
        <w:rPr>
          <w:rFonts w:ascii="Mazda Type" w:hAnsi="Mazda Type" w:cs="Segoe UI"/>
          <w:color w:val="0D0D0D"/>
          <w:sz w:val="21"/>
          <w:szCs w:val="21"/>
        </w:rPr>
        <w:t>Verbeterde rijdynamiek, ADAS-functionaliteit en navigatie naar laadstations</w:t>
      </w:r>
      <w:r>
        <w:rPr>
          <w:rFonts w:ascii="Segoe UI" w:hAnsi="Segoe UI" w:cs="Segoe UI"/>
          <w:color w:val="0D0D0D"/>
        </w:rPr>
        <w:t>.</w:t>
      </w:r>
    </w:p>
    <w:p w14:paraId="72DCC9EF" w14:textId="77777777" w:rsidR="00FB055A" w:rsidRPr="00A91955" w:rsidRDefault="00FB055A" w:rsidP="00FB055A"/>
    <w:p w14:paraId="60DD5A42" w14:textId="139E31E1" w:rsidR="00001FAE" w:rsidRPr="00507CF4" w:rsidRDefault="00300D6C" w:rsidP="00E065DC">
      <w:pPr>
        <w:adjustRightInd w:val="0"/>
        <w:spacing w:line="276" w:lineRule="auto"/>
        <w:rPr>
          <w:sz w:val="21"/>
          <w:szCs w:val="21"/>
        </w:rPr>
      </w:pPr>
      <w:r w:rsidRPr="00A91955">
        <w:rPr>
          <w:b/>
          <w:bCs/>
        </w:rPr>
        <w:t xml:space="preserve">Willebroek, </w:t>
      </w:r>
      <w:r w:rsidR="00FE16A2">
        <w:rPr>
          <w:b/>
          <w:bCs/>
        </w:rPr>
        <w:t>15 september</w:t>
      </w:r>
      <w:r w:rsidR="00EF43F4">
        <w:rPr>
          <w:b/>
          <w:bCs/>
        </w:rPr>
        <w:t xml:space="preserve"> 2026</w:t>
      </w:r>
      <w:r w:rsidRPr="00A91955">
        <w:rPr>
          <w:b/>
          <w:bCs/>
        </w:rPr>
        <w:t>.</w:t>
      </w:r>
      <w:r w:rsidRPr="00A91955">
        <w:t xml:space="preserve"> </w:t>
      </w:r>
      <w:r w:rsidR="00001FAE" w:rsidRPr="00507CF4">
        <w:rPr>
          <w:sz w:val="21"/>
          <w:szCs w:val="21"/>
        </w:rPr>
        <w:t>Mazda kondigt vandaag de 2027 Mazda6e¹ aan, met een nieuwe aandrijflijn, een ruimere keuze aan uitvoeringen en interieurafwerkingen, een verfijnd onderstel en verbeterde ADAS-functionaliteit.</w:t>
      </w:r>
      <w:r w:rsidR="00507CF4">
        <w:rPr>
          <w:sz w:val="21"/>
          <w:szCs w:val="21"/>
        </w:rPr>
        <w:br/>
      </w:r>
    </w:p>
    <w:p w14:paraId="26DC83AC" w14:textId="36EC3E0F" w:rsidR="00001FAE" w:rsidRPr="00507CF4" w:rsidRDefault="00001FAE" w:rsidP="00507CF4">
      <w:pPr>
        <w:adjustRightInd w:val="0"/>
        <w:spacing w:line="276" w:lineRule="auto"/>
        <w:rPr>
          <w:sz w:val="21"/>
          <w:szCs w:val="21"/>
        </w:rPr>
      </w:pPr>
      <w:r w:rsidRPr="00507CF4">
        <w:rPr>
          <w:sz w:val="21"/>
          <w:szCs w:val="21"/>
        </w:rPr>
        <w:t xml:space="preserve">De volledig elektrische vijfdeurs </w:t>
      </w:r>
      <w:proofErr w:type="spellStart"/>
      <w:r w:rsidRPr="00507CF4">
        <w:rPr>
          <w:sz w:val="21"/>
          <w:szCs w:val="21"/>
        </w:rPr>
        <w:t>hatchback</w:t>
      </w:r>
      <w:proofErr w:type="spellEnd"/>
      <w:r w:rsidRPr="00507CF4">
        <w:rPr>
          <w:sz w:val="21"/>
          <w:szCs w:val="21"/>
        </w:rPr>
        <w:t xml:space="preserve">, die in 2025 werd geïntroduceerd en snelladen ondersteunt, blijft innovatieve technologie combineren met een praktisch design. De Mazda6e werd onlangs bekroond met de </w:t>
      </w:r>
      <w:r w:rsidRPr="00507CF4">
        <w:rPr>
          <w:b/>
          <w:bCs/>
          <w:sz w:val="21"/>
          <w:szCs w:val="21"/>
        </w:rPr>
        <w:t xml:space="preserve">2026 World Car Design of the </w:t>
      </w:r>
      <w:proofErr w:type="spellStart"/>
      <w:r w:rsidRPr="00507CF4">
        <w:rPr>
          <w:b/>
          <w:bCs/>
          <w:sz w:val="21"/>
          <w:szCs w:val="21"/>
        </w:rPr>
        <w:t>Year</w:t>
      </w:r>
      <w:proofErr w:type="spellEnd"/>
      <w:r w:rsidRPr="00507CF4">
        <w:rPr>
          <w:b/>
          <w:bCs/>
          <w:sz w:val="21"/>
          <w:szCs w:val="21"/>
        </w:rPr>
        <w:t xml:space="preserve"> Award</w:t>
      </w:r>
      <w:r w:rsidRPr="00507CF4">
        <w:rPr>
          <w:sz w:val="21"/>
          <w:szCs w:val="21"/>
        </w:rPr>
        <w:t xml:space="preserve"> en gaat het modeljaar 2027 in met een uitgebreid pakket updates.</w:t>
      </w:r>
      <w:r w:rsidR="00507CF4">
        <w:rPr>
          <w:sz w:val="21"/>
          <w:szCs w:val="21"/>
        </w:rPr>
        <w:br/>
      </w:r>
    </w:p>
    <w:p w14:paraId="74B43453" w14:textId="20159D91" w:rsidR="00001FAE" w:rsidRPr="00507CF4" w:rsidRDefault="00001FAE" w:rsidP="00507CF4">
      <w:pPr>
        <w:adjustRightInd w:val="0"/>
        <w:spacing w:line="276" w:lineRule="auto"/>
        <w:rPr>
          <w:sz w:val="21"/>
          <w:szCs w:val="21"/>
        </w:rPr>
      </w:pPr>
      <w:r w:rsidRPr="00507CF4">
        <w:rPr>
          <w:sz w:val="21"/>
          <w:szCs w:val="21"/>
        </w:rPr>
        <w:t>Centraal in de 2027 Mazda6e staat een nieuwe aandrijflijn die de sterke punten van de twee vorige aandrijflijnen combineert en overtreft. De 78 kWh lithium-ijzerfosfaatbatterij maakt snelladen tot 200 kW mogelijk en zorgt voor een WLTP-actieradius tot 560 km. Deze combinatie biedt zowel uitstekende mogelijkheden voor lange afstanden als kortere laadtijden, waardoor de dagelijkse bruikbaarheid van de Mazda6e verder wordt verbeterd.</w:t>
      </w:r>
      <w:r w:rsidR="00507CF4">
        <w:rPr>
          <w:sz w:val="21"/>
          <w:szCs w:val="21"/>
        </w:rPr>
        <w:br/>
      </w:r>
    </w:p>
    <w:p w14:paraId="404841FF" w14:textId="25C448F4" w:rsidR="00001FAE" w:rsidRPr="00507CF4" w:rsidRDefault="00001FAE" w:rsidP="00507CF4">
      <w:pPr>
        <w:adjustRightInd w:val="0"/>
        <w:spacing w:line="276" w:lineRule="auto"/>
        <w:jc w:val="both"/>
        <w:rPr>
          <w:sz w:val="21"/>
          <w:szCs w:val="21"/>
        </w:rPr>
      </w:pPr>
      <w:r w:rsidRPr="00507CF4">
        <w:rPr>
          <w:sz w:val="21"/>
          <w:szCs w:val="21"/>
        </w:rPr>
        <w:t xml:space="preserve">Het gamma van de Mazda6e wordt uitgebreid met de introductie van de nieuwe </w:t>
      </w:r>
      <w:proofErr w:type="spellStart"/>
      <w:r w:rsidRPr="00507CF4">
        <w:rPr>
          <w:b/>
          <w:bCs/>
          <w:sz w:val="21"/>
          <w:szCs w:val="21"/>
        </w:rPr>
        <w:t>Homura</w:t>
      </w:r>
      <w:proofErr w:type="spellEnd"/>
      <w:r w:rsidRPr="00507CF4">
        <w:rPr>
          <w:b/>
          <w:bCs/>
          <w:sz w:val="21"/>
          <w:szCs w:val="21"/>
        </w:rPr>
        <w:t xml:space="preserve"> Plus</w:t>
      </w:r>
      <w:r w:rsidRPr="00507CF4">
        <w:rPr>
          <w:sz w:val="21"/>
          <w:szCs w:val="21"/>
        </w:rPr>
        <w:t xml:space="preserve">-uitvoering. Deze uitvoering geeft het elegante design van de Mazda6e een sportiever karakter, met hoogglanzend zwarte onderste sierlijsten op de voor- en achterbumper en op de dorpels, wat zorgt voor een </w:t>
      </w:r>
      <w:r w:rsidR="00507CF4">
        <w:rPr>
          <w:sz w:val="21"/>
          <w:szCs w:val="21"/>
        </w:rPr>
        <w:t>meer onderscheidend</w:t>
      </w:r>
      <w:r w:rsidRPr="00507CF4">
        <w:rPr>
          <w:sz w:val="21"/>
          <w:szCs w:val="21"/>
        </w:rPr>
        <w:t xml:space="preserve"> uiterlijk.</w:t>
      </w:r>
    </w:p>
    <w:p w14:paraId="2F18B891" w14:textId="18613DE3" w:rsidR="00001FAE" w:rsidRPr="00507CF4" w:rsidRDefault="00001FAE" w:rsidP="00507CF4">
      <w:pPr>
        <w:adjustRightInd w:val="0"/>
        <w:spacing w:line="276" w:lineRule="auto"/>
        <w:jc w:val="both"/>
        <w:rPr>
          <w:sz w:val="21"/>
          <w:szCs w:val="21"/>
        </w:rPr>
      </w:pPr>
      <w:r w:rsidRPr="00507CF4">
        <w:rPr>
          <w:sz w:val="21"/>
          <w:szCs w:val="21"/>
        </w:rPr>
        <w:t xml:space="preserve">In het interieur worden bestuurder en passagiers verwelkomd door bekleding in zwart </w:t>
      </w:r>
      <w:proofErr w:type="spellStart"/>
      <w:r w:rsidRPr="00507CF4">
        <w:rPr>
          <w:sz w:val="21"/>
          <w:szCs w:val="21"/>
        </w:rPr>
        <w:t>Nappa-leder</w:t>
      </w:r>
      <w:proofErr w:type="spellEnd"/>
      <w:r w:rsidRPr="00507CF4">
        <w:rPr>
          <w:sz w:val="21"/>
          <w:szCs w:val="21"/>
        </w:rPr>
        <w:t xml:space="preserve"> en Suede, voorzien van rode stiksels. Decoratieve elementen met een </w:t>
      </w:r>
      <w:proofErr w:type="spellStart"/>
      <w:r w:rsidRPr="00507CF4">
        <w:rPr>
          <w:sz w:val="21"/>
          <w:szCs w:val="21"/>
        </w:rPr>
        <w:t>mesh</w:t>
      </w:r>
      <w:proofErr w:type="spellEnd"/>
      <w:r w:rsidRPr="00507CF4">
        <w:rPr>
          <w:sz w:val="21"/>
          <w:szCs w:val="21"/>
        </w:rPr>
        <w:t>-patroon op het dashboard en de portieren, gecombineerd met een zwarte hemelbekleding en een elektrisch bediend zonnescherm voor het glazen dak, versterken de hoogwaardige sfeer in het interieur.</w:t>
      </w:r>
      <w:r w:rsidR="00507CF4">
        <w:rPr>
          <w:sz w:val="21"/>
          <w:szCs w:val="21"/>
        </w:rPr>
        <w:br/>
      </w:r>
    </w:p>
    <w:p w14:paraId="626D5FDA" w14:textId="658FE908" w:rsidR="00001FAE" w:rsidRPr="00507CF4" w:rsidRDefault="00001FAE" w:rsidP="00507CF4">
      <w:pPr>
        <w:adjustRightInd w:val="0"/>
        <w:spacing w:line="276" w:lineRule="auto"/>
        <w:jc w:val="both"/>
        <w:rPr>
          <w:sz w:val="21"/>
          <w:szCs w:val="21"/>
        </w:rPr>
      </w:pPr>
      <w:r w:rsidRPr="00507CF4">
        <w:rPr>
          <w:sz w:val="21"/>
          <w:szCs w:val="21"/>
        </w:rPr>
        <w:t xml:space="preserve">Klanten die kiezen voor de </w:t>
      </w:r>
      <w:proofErr w:type="spellStart"/>
      <w:r w:rsidRPr="00507CF4">
        <w:rPr>
          <w:b/>
          <w:bCs/>
          <w:sz w:val="21"/>
          <w:szCs w:val="21"/>
        </w:rPr>
        <w:t>Takumi</w:t>
      </w:r>
      <w:proofErr w:type="spellEnd"/>
      <w:r w:rsidRPr="00507CF4">
        <w:rPr>
          <w:b/>
          <w:bCs/>
          <w:sz w:val="21"/>
          <w:szCs w:val="21"/>
        </w:rPr>
        <w:t xml:space="preserve"> Plus</w:t>
      </w:r>
      <w:r w:rsidRPr="00507CF4">
        <w:rPr>
          <w:sz w:val="21"/>
          <w:szCs w:val="21"/>
        </w:rPr>
        <w:t xml:space="preserve">-uitvoering kunnen voortaan kiezen uit twee interieurafwerkingen met </w:t>
      </w:r>
      <w:proofErr w:type="spellStart"/>
      <w:r w:rsidRPr="00507CF4">
        <w:rPr>
          <w:sz w:val="21"/>
          <w:szCs w:val="21"/>
        </w:rPr>
        <w:t>Nappa-leder</w:t>
      </w:r>
      <w:proofErr w:type="spellEnd"/>
      <w:r w:rsidRPr="00507CF4">
        <w:rPr>
          <w:sz w:val="21"/>
          <w:szCs w:val="21"/>
        </w:rPr>
        <w:t xml:space="preserve"> en Suede. Naast het van het oorspronkelijke model bekende Tan-interieur wordt een nieuwe </w:t>
      </w:r>
      <w:r w:rsidRPr="00507CF4">
        <w:rPr>
          <w:b/>
          <w:bCs/>
          <w:sz w:val="21"/>
          <w:szCs w:val="21"/>
        </w:rPr>
        <w:t>Warm Beige</w:t>
      </w:r>
      <w:r w:rsidRPr="00507CF4">
        <w:rPr>
          <w:sz w:val="21"/>
          <w:szCs w:val="21"/>
        </w:rPr>
        <w:t>-optie aan het gamma toegevoegd, wat meer mogelijkheden biedt voor personalisatie.</w:t>
      </w:r>
    </w:p>
    <w:p w14:paraId="19030B7C" w14:textId="77777777" w:rsidR="00001FAE" w:rsidRPr="00507CF4" w:rsidRDefault="00001FAE" w:rsidP="00507CF4">
      <w:pPr>
        <w:adjustRightInd w:val="0"/>
        <w:spacing w:line="276" w:lineRule="auto"/>
        <w:jc w:val="both"/>
        <w:rPr>
          <w:sz w:val="21"/>
          <w:szCs w:val="21"/>
        </w:rPr>
      </w:pPr>
      <w:r w:rsidRPr="00507CF4">
        <w:rPr>
          <w:sz w:val="21"/>
          <w:szCs w:val="21"/>
        </w:rPr>
        <w:t xml:space="preserve">De </w:t>
      </w:r>
      <w:proofErr w:type="spellStart"/>
      <w:r w:rsidRPr="00507CF4">
        <w:rPr>
          <w:b/>
          <w:bCs/>
          <w:sz w:val="21"/>
          <w:szCs w:val="21"/>
        </w:rPr>
        <w:t>Takumi</w:t>
      </w:r>
      <w:proofErr w:type="spellEnd"/>
      <w:r w:rsidRPr="00507CF4">
        <w:rPr>
          <w:sz w:val="21"/>
          <w:szCs w:val="21"/>
        </w:rPr>
        <w:t xml:space="preserve">-uitvoering behoudt zijn Black Maztex²-interieur, terwijl de Warm Beige </w:t>
      </w:r>
      <w:proofErr w:type="spellStart"/>
      <w:r w:rsidRPr="00507CF4">
        <w:rPr>
          <w:sz w:val="21"/>
          <w:szCs w:val="21"/>
        </w:rPr>
        <w:t>Maztex</w:t>
      </w:r>
      <w:proofErr w:type="spellEnd"/>
      <w:r w:rsidRPr="00507CF4">
        <w:rPr>
          <w:sz w:val="21"/>
          <w:szCs w:val="21"/>
        </w:rPr>
        <w:t>-bekleding uit het gamma is verwijderd.</w:t>
      </w:r>
    </w:p>
    <w:p w14:paraId="24DC4CFF" w14:textId="77777777" w:rsidR="00001FAE" w:rsidRPr="00507CF4" w:rsidRDefault="00001FAE" w:rsidP="00507CF4">
      <w:pPr>
        <w:adjustRightInd w:val="0"/>
        <w:spacing w:line="276" w:lineRule="auto"/>
        <w:jc w:val="both"/>
        <w:rPr>
          <w:sz w:val="21"/>
          <w:szCs w:val="21"/>
        </w:rPr>
      </w:pPr>
      <w:r w:rsidRPr="00507CF4">
        <w:rPr>
          <w:sz w:val="21"/>
          <w:szCs w:val="21"/>
        </w:rPr>
        <w:lastRenderedPageBreak/>
        <w:t>Ook op de weg profiteert de Mazda6e van een reeks verfijningen die de rijervaring verder verbeteren. Zowel de maximale acceleratie als de regeneratieve remkracht zijn verhoogd, terwijl aanpassingen aan het onderstel zorgen voor een nog betere balans tussen rijcomfort en stabiliteit.</w:t>
      </w:r>
    </w:p>
    <w:p w14:paraId="328287E9" w14:textId="77777777" w:rsidR="00001FAE" w:rsidRPr="00507CF4" w:rsidRDefault="00001FAE" w:rsidP="00507CF4">
      <w:pPr>
        <w:adjustRightInd w:val="0"/>
        <w:spacing w:line="276" w:lineRule="auto"/>
        <w:jc w:val="both"/>
        <w:rPr>
          <w:sz w:val="21"/>
          <w:szCs w:val="21"/>
        </w:rPr>
      </w:pPr>
      <w:r w:rsidRPr="00507CF4">
        <w:rPr>
          <w:sz w:val="21"/>
          <w:szCs w:val="21"/>
        </w:rPr>
        <w:t xml:space="preserve">Ook het </w:t>
      </w:r>
      <w:r w:rsidRPr="00507CF4">
        <w:rPr>
          <w:b/>
          <w:bCs/>
          <w:sz w:val="21"/>
          <w:szCs w:val="21"/>
        </w:rPr>
        <w:t>Advanced Driver Assist System</w:t>
      </w:r>
      <w:r w:rsidRPr="00507CF4">
        <w:rPr>
          <w:sz w:val="21"/>
          <w:szCs w:val="21"/>
        </w:rPr>
        <w:t xml:space="preserve"> is verder verfijnd. </w:t>
      </w:r>
      <w:proofErr w:type="spellStart"/>
      <w:r w:rsidRPr="00507CF4">
        <w:rPr>
          <w:b/>
          <w:bCs/>
          <w:sz w:val="21"/>
          <w:szCs w:val="21"/>
        </w:rPr>
        <w:t>Cruising</w:t>
      </w:r>
      <w:proofErr w:type="spellEnd"/>
      <w:r w:rsidRPr="00507CF4">
        <w:rPr>
          <w:b/>
          <w:bCs/>
          <w:sz w:val="21"/>
          <w:szCs w:val="21"/>
        </w:rPr>
        <w:t xml:space="preserve"> &amp; Traffic Support (CTS)</w:t>
      </w:r>
      <w:r w:rsidRPr="00507CF4">
        <w:rPr>
          <w:sz w:val="21"/>
          <w:szCs w:val="21"/>
        </w:rPr>
        <w:t xml:space="preserve"> is nu beschikbaar bij snelheden tot 160 km/u, terwijl de functie </w:t>
      </w:r>
      <w:r w:rsidRPr="00507CF4">
        <w:rPr>
          <w:b/>
          <w:bCs/>
          <w:sz w:val="21"/>
          <w:szCs w:val="21"/>
        </w:rPr>
        <w:t>Lane Keep Assist</w:t>
      </w:r>
      <w:r w:rsidRPr="00507CF4">
        <w:rPr>
          <w:sz w:val="21"/>
          <w:szCs w:val="21"/>
        </w:rPr>
        <w:t xml:space="preserve"> zorgt voor soepelere en natuurlijker aanvoelende stuurassistentie.</w:t>
      </w:r>
    </w:p>
    <w:p w14:paraId="54A4D51A" w14:textId="5CEBC141" w:rsidR="00001FAE" w:rsidRPr="00507CF4" w:rsidRDefault="00001FAE" w:rsidP="00507CF4">
      <w:pPr>
        <w:adjustRightInd w:val="0"/>
        <w:spacing w:line="276" w:lineRule="auto"/>
        <w:rPr>
          <w:sz w:val="21"/>
          <w:szCs w:val="21"/>
        </w:rPr>
      </w:pPr>
      <w:r w:rsidRPr="00507CF4">
        <w:rPr>
          <w:sz w:val="21"/>
          <w:szCs w:val="21"/>
        </w:rPr>
        <w:t>Het rijcomfort wordt verder verhoogd door updates aan het navigatiesysteem. Dit biedt nu extra filter- en zoekfuncties voor laadstations, waardoor het eenvoudiger wordt om geschikte laadpunten te vinden en langere ritten te plannen.</w:t>
      </w:r>
      <w:r w:rsidR="00507CF4">
        <w:rPr>
          <w:sz w:val="21"/>
          <w:szCs w:val="21"/>
        </w:rPr>
        <w:br/>
      </w:r>
    </w:p>
    <w:p w14:paraId="52903005" w14:textId="5B61C349" w:rsidR="00001FAE" w:rsidRPr="00507CF4" w:rsidRDefault="00001FAE" w:rsidP="00507CF4">
      <w:pPr>
        <w:adjustRightInd w:val="0"/>
        <w:spacing w:line="276" w:lineRule="auto"/>
        <w:rPr>
          <w:sz w:val="21"/>
          <w:szCs w:val="21"/>
        </w:rPr>
      </w:pPr>
      <w:r w:rsidRPr="00507CF4">
        <w:rPr>
          <w:sz w:val="21"/>
          <w:szCs w:val="21"/>
        </w:rPr>
        <w:t>Met zijn nieuwe aandrijflijn, uitgebreid modelgamma en zorgvuldig uitgewerkte verbeteringen bouwt de 2027 Mazda6e voort op de sterke punten van het oorspronkelijke model. Zo blijft hij een aansprekende en dynamische rijervaring bieden.</w:t>
      </w:r>
      <w:r w:rsidR="00507CF4">
        <w:rPr>
          <w:sz w:val="21"/>
          <w:szCs w:val="21"/>
        </w:rPr>
        <w:br/>
      </w:r>
    </w:p>
    <w:p w14:paraId="008F070A" w14:textId="6792CA86" w:rsidR="00001FAE" w:rsidRPr="00507CF4" w:rsidRDefault="00001FAE" w:rsidP="00507CF4">
      <w:pPr>
        <w:adjustRightInd w:val="0"/>
        <w:spacing w:line="276" w:lineRule="auto"/>
        <w:jc w:val="both"/>
        <w:rPr>
          <w:sz w:val="21"/>
          <w:szCs w:val="21"/>
        </w:rPr>
      </w:pPr>
      <w:r w:rsidRPr="00507CF4">
        <w:rPr>
          <w:sz w:val="21"/>
          <w:szCs w:val="21"/>
        </w:rPr>
        <w:t xml:space="preserve">De </w:t>
      </w:r>
      <w:r w:rsidRPr="00E05732">
        <w:rPr>
          <w:sz w:val="21"/>
          <w:szCs w:val="21"/>
        </w:rPr>
        <w:t>2027 Mazda6e</w:t>
      </w:r>
      <w:r w:rsidRPr="00507CF4">
        <w:rPr>
          <w:sz w:val="21"/>
          <w:szCs w:val="21"/>
        </w:rPr>
        <w:t xml:space="preserve"> is vanaf </w:t>
      </w:r>
      <w:r w:rsidRPr="00E05732">
        <w:rPr>
          <w:sz w:val="21"/>
          <w:szCs w:val="21"/>
        </w:rPr>
        <w:t>november 2026</w:t>
      </w:r>
      <w:r w:rsidRPr="00507CF4">
        <w:rPr>
          <w:sz w:val="21"/>
          <w:szCs w:val="21"/>
        </w:rPr>
        <w:t xml:space="preserve"> verkrijgbaar in de Europese showrooms van Mazda-dealers.</w:t>
      </w:r>
    </w:p>
    <w:p w14:paraId="0A0DA83C" w14:textId="77777777" w:rsidR="00001FAE" w:rsidRPr="00507CF4" w:rsidRDefault="00001FAE" w:rsidP="00507CF4">
      <w:pPr>
        <w:adjustRightInd w:val="0"/>
        <w:spacing w:line="276" w:lineRule="auto"/>
        <w:jc w:val="center"/>
        <w:rPr>
          <w:sz w:val="21"/>
          <w:szCs w:val="21"/>
        </w:rPr>
      </w:pPr>
      <w:r w:rsidRPr="00507CF4">
        <w:rPr>
          <w:sz w:val="21"/>
          <w:szCs w:val="21"/>
        </w:rPr>
        <w:t>Einde</w:t>
      </w:r>
    </w:p>
    <w:p w14:paraId="3980F8B0" w14:textId="77777777" w:rsidR="00507CF4" w:rsidRDefault="00507CF4" w:rsidP="00507CF4">
      <w:pPr>
        <w:adjustRightInd w:val="0"/>
        <w:spacing w:line="276" w:lineRule="auto"/>
        <w:jc w:val="both"/>
        <w:rPr>
          <w:b/>
          <w:bCs/>
          <w:sz w:val="21"/>
          <w:szCs w:val="21"/>
        </w:rPr>
      </w:pPr>
    </w:p>
    <w:p w14:paraId="2CB47993" w14:textId="77777777" w:rsidR="00507CF4" w:rsidRPr="00507CF4" w:rsidRDefault="00507CF4" w:rsidP="00507CF4">
      <w:pPr>
        <w:adjustRightInd w:val="0"/>
        <w:spacing w:line="276" w:lineRule="auto"/>
        <w:jc w:val="both"/>
        <w:rPr>
          <w:sz w:val="21"/>
          <w:szCs w:val="21"/>
        </w:rPr>
      </w:pPr>
    </w:p>
    <w:p w14:paraId="48FBAF9C" w14:textId="4091ECD2" w:rsidR="00001FAE" w:rsidRPr="00507CF4" w:rsidRDefault="00001FAE" w:rsidP="00507CF4">
      <w:pPr>
        <w:adjustRightInd w:val="0"/>
        <w:spacing w:line="276" w:lineRule="auto"/>
        <w:rPr>
          <w:sz w:val="21"/>
          <w:szCs w:val="21"/>
        </w:rPr>
      </w:pPr>
      <w:r w:rsidRPr="00507CF4">
        <w:rPr>
          <w:sz w:val="21"/>
          <w:szCs w:val="21"/>
        </w:rPr>
        <w:t>¹ 2027 Mazda6e, 190 kW (258 pk): gecombineerd energieverbruik: 16,1 kWh/100 km; gecombineerde CO₂-uitstoot: 0 g/km.</w:t>
      </w:r>
      <w:r w:rsidR="00507CF4">
        <w:rPr>
          <w:sz w:val="21"/>
          <w:szCs w:val="21"/>
        </w:rPr>
        <w:br/>
      </w:r>
      <w:r w:rsidRPr="00507CF4">
        <w:rPr>
          <w:sz w:val="21"/>
          <w:szCs w:val="21"/>
        </w:rPr>
        <w:br/>
        <w:t xml:space="preserve">² </w:t>
      </w:r>
      <w:proofErr w:type="spellStart"/>
      <w:r w:rsidRPr="00507CF4">
        <w:rPr>
          <w:sz w:val="21"/>
          <w:szCs w:val="21"/>
        </w:rPr>
        <w:t>Mazda's</w:t>
      </w:r>
      <w:proofErr w:type="spellEnd"/>
      <w:r w:rsidRPr="00507CF4">
        <w:rPr>
          <w:sz w:val="21"/>
          <w:szCs w:val="21"/>
        </w:rPr>
        <w:t xml:space="preserve"> alternatief voor leder: gemakkelijk schoon te maken en ontworpen met het oog op comfort.</w:t>
      </w:r>
    </w:p>
    <w:p w14:paraId="19DD08B8" w14:textId="7A8CC048" w:rsidR="001B1814" w:rsidRPr="00507CF4" w:rsidRDefault="001B1814" w:rsidP="00001FAE">
      <w:pPr>
        <w:adjustRightInd w:val="0"/>
        <w:spacing w:line="260" w:lineRule="exact"/>
        <w:jc w:val="both"/>
        <w:rPr>
          <w:sz w:val="21"/>
          <w:szCs w:val="21"/>
        </w:rPr>
      </w:pPr>
    </w:p>
    <w:p w14:paraId="0E9A3B35" w14:textId="2136874C" w:rsidR="003531A6" w:rsidRPr="00507CF4" w:rsidRDefault="003531A6" w:rsidP="001B1814">
      <w:pPr>
        <w:adjustRightInd w:val="0"/>
        <w:spacing w:line="260" w:lineRule="exact"/>
        <w:jc w:val="both"/>
        <w:rPr>
          <w:sz w:val="21"/>
          <w:szCs w:val="21"/>
        </w:rPr>
      </w:pPr>
    </w:p>
    <w:p w14:paraId="6461E5E3" w14:textId="086522AC" w:rsidR="00C92CAA" w:rsidRPr="00507CF4" w:rsidRDefault="00C92CAA" w:rsidP="00FE1479">
      <w:pPr>
        <w:adjustRightInd w:val="0"/>
        <w:spacing w:line="260" w:lineRule="exact"/>
        <w:jc w:val="both"/>
        <w:rPr>
          <w:rFonts w:eastAsia="源真ゴシックP Normal" w:cs="源真ゴシックP Normal"/>
          <w:spacing w:val="-6"/>
          <w:sz w:val="21"/>
          <w:szCs w:val="21"/>
        </w:rPr>
      </w:pPr>
    </w:p>
    <w:p w14:paraId="6238CA1C" w14:textId="77777777" w:rsidR="00D93A93" w:rsidRPr="00507CF4" w:rsidRDefault="00D93A93" w:rsidP="00FE1479">
      <w:pPr>
        <w:adjustRightInd w:val="0"/>
        <w:spacing w:line="260" w:lineRule="exact"/>
        <w:jc w:val="both"/>
        <w:rPr>
          <w:rFonts w:eastAsia="源真ゴシックP Normal" w:cs="源真ゴシックP Normal"/>
          <w:spacing w:val="-6"/>
          <w:sz w:val="21"/>
          <w:szCs w:val="21"/>
        </w:rPr>
      </w:pPr>
    </w:p>
    <w:p w14:paraId="2A3BE6F7" w14:textId="56A5042E" w:rsidR="00972E15" w:rsidRPr="00507CF4" w:rsidRDefault="00972E15" w:rsidP="00FE1479">
      <w:pPr>
        <w:ind w:firstLine="708"/>
        <w:jc w:val="center"/>
        <w:rPr>
          <w:sz w:val="21"/>
          <w:szCs w:val="21"/>
        </w:rPr>
      </w:pPr>
    </w:p>
    <w:sectPr w:rsidR="00972E15" w:rsidRPr="00507CF4" w:rsidSect="00682081">
      <w:headerReference w:type="even" r:id="rId11"/>
      <w:headerReference w:type="default" r:id="rId12"/>
      <w:footerReference w:type="default" r:id="rId13"/>
      <w:headerReference w:type="first" r:id="rId14"/>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4F78B" w14:textId="77777777" w:rsidR="0031317C" w:rsidRDefault="0031317C" w:rsidP="00972E15">
      <w:r>
        <w:separator/>
      </w:r>
    </w:p>
  </w:endnote>
  <w:endnote w:type="continuationSeparator" w:id="0">
    <w:p w14:paraId="06952EFB" w14:textId="77777777" w:rsidR="0031317C" w:rsidRDefault="0031317C"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源真ゴシックP Normal">
    <w:altName w:val="Yu Gothic"/>
    <w:charset w:val="80"/>
    <w:family w:val="modern"/>
    <w:pitch w:val="variable"/>
    <w:sig w:usb0="E1000AFF" w:usb1="6A4FFDFB" w:usb2="02000012" w:usb3="00000000" w:csb0="0012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5AA11404" w14:textId="77777777">
      <w:trPr>
        <w:trHeight w:val="300"/>
      </w:trPr>
      <w:tc>
        <w:tcPr>
          <w:tcW w:w="3070" w:type="dxa"/>
        </w:tcPr>
        <w:p w14:paraId="4681C533" w14:textId="77777777" w:rsidR="00D42B99" w:rsidRPr="003A5361" w:rsidRDefault="00D42B99" w:rsidP="00682081">
          <w:pPr>
            <w:pStyle w:val="Koptekst"/>
          </w:pPr>
        </w:p>
      </w:tc>
      <w:tc>
        <w:tcPr>
          <w:tcW w:w="3070" w:type="dxa"/>
        </w:tcPr>
        <w:p w14:paraId="7B77016D" w14:textId="77777777" w:rsidR="00D42B99" w:rsidRPr="003A5361" w:rsidRDefault="00D42B99" w:rsidP="00D42B99">
          <w:pPr>
            <w:pStyle w:val="Koptekst"/>
          </w:pPr>
        </w:p>
      </w:tc>
      <w:tc>
        <w:tcPr>
          <w:tcW w:w="3070" w:type="dxa"/>
        </w:tcPr>
        <w:p w14:paraId="1F7EB2E1" w14:textId="77777777" w:rsidR="00D42B99" w:rsidRPr="003A5361" w:rsidRDefault="00D42B99" w:rsidP="00D42B99">
          <w:pPr>
            <w:pStyle w:val="Koptekst"/>
            <w:ind w:right="-115"/>
            <w:jc w:val="right"/>
          </w:pPr>
        </w:p>
      </w:tc>
    </w:tr>
  </w:tbl>
  <w:p w14:paraId="7089B2B8" w14:textId="77777777" w:rsidR="00D42B99" w:rsidRPr="003A5361" w:rsidRDefault="006C1513"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8243" behindDoc="0" locked="0" layoutInCell="1" allowOverlap="1" wp14:anchorId="3731816F" wp14:editId="013F5040">
              <wp:simplePos x="0" y="0"/>
              <wp:positionH relativeFrom="column">
                <wp:posOffset>5785485</wp:posOffset>
              </wp:positionH>
              <wp:positionV relativeFrom="paragraph">
                <wp:posOffset>144145</wp:posOffset>
              </wp:positionV>
              <wp:extent cx="347980" cy="276860"/>
              <wp:effectExtent l="0" t="0" r="0" b="0"/>
              <wp:wrapNone/>
              <wp:docPr id="138270271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1816F" id="_x0000_t202" coordsize="21600,21600" o:spt="202" path="m,l,21600r21600,l21600,xe">
              <v:stroke joinstyle="miter"/>
              <v:path gradientshapeok="t" o:connecttype="rect"/>
            </v:shapetype>
            <v:shape id="Textfeld 3"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6D9A31CE"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Voor meer informatie kunt u contact opnemen met:</w:t>
    </w:r>
  </w:p>
  <w:p w14:paraId="4F759A81" w14:textId="77777777" w:rsidR="00D42B99" w:rsidRPr="00C37FAF" w:rsidRDefault="00D42B99" w:rsidP="00D42B99">
    <w:pPr>
      <w:pStyle w:val="Voettekst"/>
      <w:pBdr>
        <w:top w:val="single" w:sz="2" w:space="1" w:color="auto"/>
      </w:pBdr>
      <w:ind w:left="-567" w:right="-567"/>
      <w:rPr>
        <w:color w:val="808080"/>
        <w:sz w:val="16"/>
        <w:szCs w:val="16"/>
      </w:rPr>
    </w:pPr>
    <w:r>
      <w:rPr>
        <w:color w:val="808080"/>
        <w:sz w:val="16"/>
      </w:rPr>
      <w:t xml:space="preserve">Mazda Motor </w:t>
    </w:r>
    <w:proofErr w:type="spellStart"/>
    <w:r>
      <w:rPr>
        <w:color w:val="808080"/>
        <w:sz w:val="16"/>
      </w:rPr>
      <w:t>Belux</w:t>
    </w:r>
    <w:proofErr w:type="spellEnd"/>
    <w:r>
      <w:rPr>
        <w:color w:val="808080"/>
        <w:sz w:val="16"/>
      </w:rPr>
      <w:t>, Blaasveldstraat 162, 2830 Willebroek</w:t>
    </w:r>
  </w:p>
  <w:p w14:paraId="6DB52BA4" w14:textId="6804FF2A" w:rsidR="009811AB" w:rsidRPr="00C37FAF" w:rsidRDefault="00765C60" w:rsidP="00D42B99">
    <w:pPr>
      <w:pStyle w:val="Voettekst"/>
      <w:pBdr>
        <w:top w:val="single" w:sz="2" w:space="1" w:color="auto"/>
      </w:pBdr>
      <w:ind w:left="-567" w:right="-567"/>
      <w:rPr>
        <w:color w:val="808080"/>
        <w:sz w:val="16"/>
        <w:szCs w:val="16"/>
      </w:rPr>
    </w:pPr>
    <w:hyperlink r:id="rId1" w:history="1">
      <w:r>
        <w:rPr>
          <w:rStyle w:val="Hyperlink"/>
          <w:color w:val="023160"/>
          <w:sz w:val="16"/>
        </w:rPr>
        <w:t>mazda-press@mazdaeur.com</w:t>
      </w:r>
    </w:hyperlink>
    <w:r w:rsidR="00D42B99">
      <w:rPr>
        <w:color w:val="808080"/>
        <w:sz w:val="16"/>
      </w:rPr>
      <w:t xml:space="preserve"> </w:t>
    </w:r>
    <w:hyperlink r:id="rId2" w:history="1">
      <w:r w:rsidR="009A48C7" w:rsidRPr="004D3F82">
        <w:rPr>
          <w:rStyle w:val="Hyperlink"/>
          <w:sz w:val="16"/>
        </w:rPr>
        <w:t>www.mazda-press.be</w:t>
      </w:r>
    </w:hyperlink>
    <w:r w:rsidR="009A48C7">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C01C0" w14:textId="77777777" w:rsidR="0031317C" w:rsidRDefault="0031317C" w:rsidP="00972E15">
      <w:r>
        <w:separator/>
      </w:r>
    </w:p>
  </w:footnote>
  <w:footnote w:type="continuationSeparator" w:id="0">
    <w:p w14:paraId="0121842A" w14:textId="77777777" w:rsidR="0031317C" w:rsidRDefault="0031317C"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2B2F" w14:textId="77777777" w:rsidR="004D2F59" w:rsidRDefault="006C1513">
    <w:pPr>
      <w:pStyle w:val="Koptekst"/>
    </w:pPr>
    <w:r>
      <w:rPr>
        <w:noProof/>
      </w:rPr>
      <mc:AlternateContent>
        <mc:Choice Requires="wps">
          <w:drawing>
            <wp:anchor distT="0" distB="0" distL="0" distR="0" simplePos="0" relativeHeight="251658242" behindDoc="0" locked="0" layoutInCell="1" allowOverlap="1" wp14:anchorId="2AB99F74" wp14:editId="2E26DC97">
              <wp:simplePos x="0" y="0"/>
              <wp:positionH relativeFrom="page">
                <wp:align>left</wp:align>
              </wp:positionH>
              <wp:positionV relativeFrom="page">
                <wp:align>top</wp:align>
              </wp:positionV>
              <wp:extent cx="443865" cy="443865"/>
              <wp:effectExtent l="0" t="0" r="0" b="0"/>
              <wp:wrapNone/>
              <wp:docPr id="189497371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7378CD5"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AB99F74" id="_x0000_t202" coordsize="21600,21600" o:spt="202" path="m,l,21600r21600,l21600,xe">
              <v:stroke joinstyle="miter"/>
              <v:path gradientshapeok="t" o:connecttype="rect"/>
            </v:shapetype>
            <v:shape id="Textfeld 5" o:spid="_x0000_s1026"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47378CD5"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7474" w14:textId="77777777" w:rsidR="00B447ED" w:rsidRPr="00682081" w:rsidRDefault="006C1513" w:rsidP="00682081">
    <w:pPr>
      <w:pStyle w:val="Kop3"/>
    </w:pPr>
    <w:bookmarkStart w:id="0" w:name="_Hlk200639521"/>
    <w:r>
      <w:rPr>
        <w:noProof/>
      </w:rPr>
      <w:drawing>
        <wp:anchor distT="0" distB="0" distL="114300" distR="114300" simplePos="0" relativeHeight="251658240" behindDoc="0" locked="1" layoutInCell="1" allowOverlap="1" wp14:anchorId="23E95038" wp14:editId="48B73322">
          <wp:simplePos x="0" y="0"/>
          <wp:positionH relativeFrom="page">
            <wp:posOffset>5756275</wp:posOffset>
          </wp:positionH>
          <wp:positionV relativeFrom="page">
            <wp:posOffset>540385</wp:posOffset>
          </wp:positionV>
          <wp:extent cx="1079500" cy="928370"/>
          <wp:effectExtent l="0" t="0" r="0" b="0"/>
          <wp:wrapNone/>
          <wp:docPr id="23"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823E" w14:textId="77777777" w:rsidR="004D2F59" w:rsidRDefault="006C1513">
    <w:pPr>
      <w:pStyle w:val="Koptekst"/>
    </w:pPr>
    <w:r>
      <w:rPr>
        <w:noProof/>
      </w:rPr>
      <mc:AlternateContent>
        <mc:Choice Requires="wps">
          <w:drawing>
            <wp:anchor distT="0" distB="0" distL="0" distR="0" simplePos="0" relativeHeight="251658241" behindDoc="0" locked="0" layoutInCell="1" allowOverlap="1" wp14:anchorId="74F66151" wp14:editId="2B0057DD">
              <wp:simplePos x="0" y="0"/>
              <wp:positionH relativeFrom="page">
                <wp:align>left</wp:align>
              </wp:positionH>
              <wp:positionV relativeFrom="page">
                <wp:align>top</wp:align>
              </wp:positionV>
              <wp:extent cx="443865" cy="443865"/>
              <wp:effectExtent l="0" t="0" r="0" b="0"/>
              <wp:wrapNone/>
              <wp:docPr id="178555934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1EA0D3"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4F66151" id="_x0000_t202" coordsize="21600,21600" o:spt="202" path="m,l,21600r21600,l21600,xe">
              <v:stroke joinstyle="miter"/>
              <v:path gradientshapeok="t" o:connecttype="rect"/>
            </v:shapetype>
            <v:shape id="Textfeld 1" o:spid="_x0000_s1028"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681EA0D3"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975572"/>
    <w:multiLevelType w:val="hybridMultilevel"/>
    <w:tmpl w:val="82E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F05EDD"/>
    <w:multiLevelType w:val="multilevel"/>
    <w:tmpl w:val="FA58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E61D10"/>
    <w:multiLevelType w:val="multilevel"/>
    <w:tmpl w:val="540E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AA1454"/>
    <w:multiLevelType w:val="multilevel"/>
    <w:tmpl w:val="3366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939437">
    <w:abstractNumId w:val="3"/>
  </w:num>
  <w:num w:numId="2" w16cid:durableId="509027623">
    <w:abstractNumId w:val="7"/>
  </w:num>
  <w:num w:numId="3" w16cid:durableId="2019190186">
    <w:abstractNumId w:val="5"/>
  </w:num>
  <w:num w:numId="4" w16cid:durableId="90129402">
    <w:abstractNumId w:val="3"/>
  </w:num>
  <w:num w:numId="5" w16cid:durableId="244996191">
    <w:abstractNumId w:val="0"/>
  </w:num>
  <w:num w:numId="6" w16cid:durableId="2044205717">
    <w:abstractNumId w:val="1"/>
  </w:num>
  <w:num w:numId="7" w16cid:durableId="283969260">
    <w:abstractNumId w:val="4"/>
  </w:num>
  <w:num w:numId="8" w16cid:durableId="588544047">
    <w:abstractNumId w:val="6"/>
  </w:num>
  <w:num w:numId="9" w16cid:durableId="1491870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01FAE"/>
    <w:rsid w:val="00011841"/>
    <w:rsid w:val="0002086A"/>
    <w:rsid w:val="000233B4"/>
    <w:rsid w:val="000237E6"/>
    <w:rsid w:val="00025FE6"/>
    <w:rsid w:val="00027FD3"/>
    <w:rsid w:val="0003442B"/>
    <w:rsid w:val="000429CF"/>
    <w:rsid w:val="00053407"/>
    <w:rsid w:val="00065546"/>
    <w:rsid w:val="0007087B"/>
    <w:rsid w:val="0007372F"/>
    <w:rsid w:val="0007475E"/>
    <w:rsid w:val="0008284A"/>
    <w:rsid w:val="000D335D"/>
    <w:rsid w:val="000D519D"/>
    <w:rsid w:val="000D5EF0"/>
    <w:rsid w:val="000D7CAB"/>
    <w:rsid w:val="000E7A8D"/>
    <w:rsid w:val="000F2EB2"/>
    <w:rsid w:val="00102B1D"/>
    <w:rsid w:val="001258EA"/>
    <w:rsid w:val="00144C13"/>
    <w:rsid w:val="00152E03"/>
    <w:rsid w:val="00154391"/>
    <w:rsid w:val="00154B76"/>
    <w:rsid w:val="00155143"/>
    <w:rsid w:val="00157361"/>
    <w:rsid w:val="00160A37"/>
    <w:rsid w:val="00162757"/>
    <w:rsid w:val="00167140"/>
    <w:rsid w:val="00170643"/>
    <w:rsid w:val="0017637E"/>
    <w:rsid w:val="00177E5B"/>
    <w:rsid w:val="001924FA"/>
    <w:rsid w:val="001A44BF"/>
    <w:rsid w:val="001B1814"/>
    <w:rsid w:val="001B427E"/>
    <w:rsid w:val="001B516D"/>
    <w:rsid w:val="001B553B"/>
    <w:rsid w:val="001C1B61"/>
    <w:rsid w:val="001C3917"/>
    <w:rsid w:val="001C764E"/>
    <w:rsid w:val="001D4E86"/>
    <w:rsid w:val="001D5A45"/>
    <w:rsid w:val="001E568F"/>
    <w:rsid w:val="001E607B"/>
    <w:rsid w:val="001F0243"/>
    <w:rsid w:val="002143B6"/>
    <w:rsid w:val="00222C74"/>
    <w:rsid w:val="0022739A"/>
    <w:rsid w:val="002362E1"/>
    <w:rsid w:val="00237EF0"/>
    <w:rsid w:val="00241B46"/>
    <w:rsid w:val="00243E5F"/>
    <w:rsid w:val="00253D7F"/>
    <w:rsid w:val="0025474A"/>
    <w:rsid w:val="00256C74"/>
    <w:rsid w:val="00267949"/>
    <w:rsid w:val="00273EDD"/>
    <w:rsid w:val="00291F10"/>
    <w:rsid w:val="002A2DDB"/>
    <w:rsid w:val="002A30CF"/>
    <w:rsid w:val="002A53AD"/>
    <w:rsid w:val="002A5988"/>
    <w:rsid w:val="002A67E6"/>
    <w:rsid w:val="002B04D3"/>
    <w:rsid w:val="002B0BC7"/>
    <w:rsid w:val="002B285C"/>
    <w:rsid w:val="002B3F7F"/>
    <w:rsid w:val="002B5490"/>
    <w:rsid w:val="002B620C"/>
    <w:rsid w:val="002B675E"/>
    <w:rsid w:val="002D7AF7"/>
    <w:rsid w:val="002E7D29"/>
    <w:rsid w:val="002F468C"/>
    <w:rsid w:val="002F46DD"/>
    <w:rsid w:val="002F5D11"/>
    <w:rsid w:val="00300D6C"/>
    <w:rsid w:val="00301F30"/>
    <w:rsid w:val="00306EAD"/>
    <w:rsid w:val="0030723E"/>
    <w:rsid w:val="0031317C"/>
    <w:rsid w:val="003141F1"/>
    <w:rsid w:val="00314F79"/>
    <w:rsid w:val="0032137F"/>
    <w:rsid w:val="003241EF"/>
    <w:rsid w:val="003530B3"/>
    <w:rsid w:val="003531A6"/>
    <w:rsid w:val="00357620"/>
    <w:rsid w:val="00361065"/>
    <w:rsid w:val="0036557E"/>
    <w:rsid w:val="003711C3"/>
    <w:rsid w:val="00372C00"/>
    <w:rsid w:val="00377C27"/>
    <w:rsid w:val="00385BF8"/>
    <w:rsid w:val="003874A7"/>
    <w:rsid w:val="00391BF3"/>
    <w:rsid w:val="003A5361"/>
    <w:rsid w:val="003A6546"/>
    <w:rsid w:val="003A683F"/>
    <w:rsid w:val="003A72F1"/>
    <w:rsid w:val="003B1BD9"/>
    <w:rsid w:val="003B2C73"/>
    <w:rsid w:val="003B3C32"/>
    <w:rsid w:val="003C05AD"/>
    <w:rsid w:val="003C1787"/>
    <w:rsid w:val="003C2641"/>
    <w:rsid w:val="003C3050"/>
    <w:rsid w:val="003D3366"/>
    <w:rsid w:val="003D3435"/>
    <w:rsid w:val="003E0D87"/>
    <w:rsid w:val="003E644C"/>
    <w:rsid w:val="003F01FC"/>
    <w:rsid w:val="003F109E"/>
    <w:rsid w:val="003F4509"/>
    <w:rsid w:val="004028B3"/>
    <w:rsid w:val="00404F1C"/>
    <w:rsid w:val="004059F9"/>
    <w:rsid w:val="004064CF"/>
    <w:rsid w:val="00414E6F"/>
    <w:rsid w:val="00433E7D"/>
    <w:rsid w:val="00443951"/>
    <w:rsid w:val="004520A8"/>
    <w:rsid w:val="00463EEF"/>
    <w:rsid w:val="00465BCB"/>
    <w:rsid w:val="004813D5"/>
    <w:rsid w:val="00496C9B"/>
    <w:rsid w:val="004A09E7"/>
    <w:rsid w:val="004A6020"/>
    <w:rsid w:val="004C15E9"/>
    <w:rsid w:val="004C1DFC"/>
    <w:rsid w:val="004C2C2A"/>
    <w:rsid w:val="004C595C"/>
    <w:rsid w:val="004D1CEA"/>
    <w:rsid w:val="004D2F59"/>
    <w:rsid w:val="004D5102"/>
    <w:rsid w:val="004D5674"/>
    <w:rsid w:val="004E1D85"/>
    <w:rsid w:val="0050545D"/>
    <w:rsid w:val="00507CF4"/>
    <w:rsid w:val="00510971"/>
    <w:rsid w:val="005214DD"/>
    <w:rsid w:val="005537E3"/>
    <w:rsid w:val="00553E63"/>
    <w:rsid w:val="005601DF"/>
    <w:rsid w:val="005603EE"/>
    <w:rsid w:val="00563AB7"/>
    <w:rsid w:val="005643C0"/>
    <w:rsid w:val="0056522C"/>
    <w:rsid w:val="00565BD3"/>
    <w:rsid w:val="00567981"/>
    <w:rsid w:val="00580328"/>
    <w:rsid w:val="00584864"/>
    <w:rsid w:val="005861A2"/>
    <w:rsid w:val="00586D4C"/>
    <w:rsid w:val="005933B7"/>
    <w:rsid w:val="005B2DD9"/>
    <w:rsid w:val="005B3907"/>
    <w:rsid w:val="005B4396"/>
    <w:rsid w:val="005B5B36"/>
    <w:rsid w:val="005C0743"/>
    <w:rsid w:val="005C0CEB"/>
    <w:rsid w:val="005C2090"/>
    <w:rsid w:val="005D1201"/>
    <w:rsid w:val="005D4A36"/>
    <w:rsid w:val="005D594D"/>
    <w:rsid w:val="005E5A6A"/>
    <w:rsid w:val="005F027B"/>
    <w:rsid w:val="005F106B"/>
    <w:rsid w:val="00606903"/>
    <w:rsid w:val="0061035F"/>
    <w:rsid w:val="0061387E"/>
    <w:rsid w:val="00620E56"/>
    <w:rsid w:val="00627208"/>
    <w:rsid w:val="00631A14"/>
    <w:rsid w:val="00634ADC"/>
    <w:rsid w:val="00641877"/>
    <w:rsid w:val="00645581"/>
    <w:rsid w:val="00645E3B"/>
    <w:rsid w:val="00651DE7"/>
    <w:rsid w:val="0065460D"/>
    <w:rsid w:val="0065556A"/>
    <w:rsid w:val="006561BA"/>
    <w:rsid w:val="00662085"/>
    <w:rsid w:val="00665218"/>
    <w:rsid w:val="00672BFD"/>
    <w:rsid w:val="006760BD"/>
    <w:rsid w:val="00682081"/>
    <w:rsid w:val="00687F9C"/>
    <w:rsid w:val="006962AA"/>
    <w:rsid w:val="006A238C"/>
    <w:rsid w:val="006B0215"/>
    <w:rsid w:val="006C1513"/>
    <w:rsid w:val="006D07D1"/>
    <w:rsid w:val="006D0E7A"/>
    <w:rsid w:val="006D3A15"/>
    <w:rsid w:val="006F0918"/>
    <w:rsid w:val="006F1710"/>
    <w:rsid w:val="006F1CE6"/>
    <w:rsid w:val="006F2FAC"/>
    <w:rsid w:val="006F4255"/>
    <w:rsid w:val="006F5DF0"/>
    <w:rsid w:val="006F7D9E"/>
    <w:rsid w:val="00704AF8"/>
    <w:rsid w:val="00705130"/>
    <w:rsid w:val="0070694F"/>
    <w:rsid w:val="007073EF"/>
    <w:rsid w:val="00710F75"/>
    <w:rsid w:val="00714762"/>
    <w:rsid w:val="007151FD"/>
    <w:rsid w:val="007201D1"/>
    <w:rsid w:val="00725614"/>
    <w:rsid w:val="00727798"/>
    <w:rsid w:val="007447BB"/>
    <w:rsid w:val="0075266A"/>
    <w:rsid w:val="00765C60"/>
    <w:rsid w:val="00767C4F"/>
    <w:rsid w:val="0077204A"/>
    <w:rsid w:val="00791029"/>
    <w:rsid w:val="007967E0"/>
    <w:rsid w:val="007C02E6"/>
    <w:rsid w:val="007C06C3"/>
    <w:rsid w:val="007D1E99"/>
    <w:rsid w:val="007D28E0"/>
    <w:rsid w:val="007D3815"/>
    <w:rsid w:val="007D41C4"/>
    <w:rsid w:val="007D45FD"/>
    <w:rsid w:val="007E2F07"/>
    <w:rsid w:val="007E4A07"/>
    <w:rsid w:val="007E686C"/>
    <w:rsid w:val="00821EEF"/>
    <w:rsid w:val="00825175"/>
    <w:rsid w:val="008261E6"/>
    <w:rsid w:val="00835E40"/>
    <w:rsid w:val="00836271"/>
    <w:rsid w:val="008370DA"/>
    <w:rsid w:val="008453F5"/>
    <w:rsid w:val="00862BE0"/>
    <w:rsid w:val="00862DC8"/>
    <w:rsid w:val="00867793"/>
    <w:rsid w:val="00872E07"/>
    <w:rsid w:val="008776EC"/>
    <w:rsid w:val="00884412"/>
    <w:rsid w:val="00885E5B"/>
    <w:rsid w:val="0088733D"/>
    <w:rsid w:val="008914EE"/>
    <w:rsid w:val="008952DF"/>
    <w:rsid w:val="008964A8"/>
    <w:rsid w:val="008A087D"/>
    <w:rsid w:val="008A49EE"/>
    <w:rsid w:val="008A7465"/>
    <w:rsid w:val="008B1B33"/>
    <w:rsid w:val="008B6BA3"/>
    <w:rsid w:val="008C542B"/>
    <w:rsid w:val="008D0833"/>
    <w:rsid w:val="008D2E6C"/>
    <w:rsid w:val="008D3476"/>
    <w:rsid w:val="008D4E76"/>
    <w:rsid w:val="008E2D6C"/>
    <w:rsid w:val="008E4DF5"/>
    <w:rsid w:val="008F1072"/>
    <w:rsid w:val="008F698F"/>
    <w:rsid w:val="00901DE2"/>
    <w:rsid w:val="00901FBA"/>
    <w:rsid w:val="00915A07"/>
    <w:rsid w:val="00922498"/>
    <w:rsid w:val="00923A10"/>
    <w:rsid w:val="00925BB2"/>
    <w:rsid w:val="0092621B"/>
    <w:rsid w:val="009268AD"/>
    <w:rsid w:val="00927F79"/>
    <w:rsid w:val="009328C2"/>
    <w:rsid w:val="0093738A"/>
    <w:rsid w:val="00962028"/>
    <w:rsid w:val="0097107F"/>
    <w:rsid w:val="00972E15"/>
    <w:rsid w:val="009811AB"/>
    <w:rsid w:val="00984500"/>
    <w:rsid w:val="009938DB"/>
    <w:rsid w:val="009940AF"/>
    <w:rsid w:val="00996E58"/>
    <w:rsid w:val="009A01E7"/>
    <w:rsid w:val="009A1EE4"/>
    <w:rsid w:val="009A3E29"/>
    <w:rsid w:val="009A48C7"/>
    <w:rsid w:val="009A53FA"/>
    <w:rsid w:val="009A541A"/>
    <w:rsid w:val="009B6EC3"/>
    <w:rsid w:val="009C0606"/>
    <w:rsid w:val="009C5BA2"/>
    <w:rsid w:val="009D2360"/>
    <w:rsid w:val="009D6F8E"/>
    <w:rsid w:val="009E78E5"/>
    <w:rsid w:val="009F644D"/>
    <w:rsid w:val="009F7564"/>
    <w:rsid w:val="00A01922"/>
    <w:rsid w:val="00A0226B"/>
    <w:rsid w:val="00A077F9"/>
    <w:rsid w:val="00A13D5A"/>
    <w:rsid w:val="00A163DF"/>
    <w:rsid w:val="00A1666C"/>
    <w:rsid w:val="00A16673"/>
    <w:rsid w:val="00A17BAE"/>
    <w:rsid w:val="00A2204F"/>
    <w:rsid w:val="00A22F67"/>
    <w:rsid w:val="00A3539C"/>
    <w:rsid w:val="00A42A48"/>
    <w:rsid w:val="00A63D62"/>
    <w:rsid w:val="00A64AD2"/>
    <w:rsid w:val="00A6675D"/>
    <w:rsid w:val="00A71A05"/>
    <w:rsid w:val="00A91955"/>
    <w:rsid w:val="00A91FB3"/>
    <w:rsid w:val="00A9668D"/>
    <w:rsid w:val="00AA0E66"/>
    <w:rsid w:val="00AB2B46"/>
    <w:rsid w:val="00AC401A"/>
    <w:rsid w:val="00AC5BFD"/>
    <w:rsid w:val="00AD1DED"/>
    <w:rsid w:val="00AE4C91"/>
    <w:rsid w:val="00AE665C"/>
    <w:rsid w:val="00AF29EE"/>
    <w:rsid w:val="00AF3209"/>
    <w:rsid w:val="00AF744A"/>
    <w:rsid w:val="00B017CD"/>
    <w:rsid w:val="00B10577"/>
    <w:rsid w:val="00B11384"/>
    <w:rsid w:val="00B16CF2"/>
    <w:rsid w:val="00B40CB7"/>
    <w:rsid w:val="00B41641"/>
    <w:rsid w:val="00B447ED"/>
    <w:rsid w:val="00B454E7"/>
    <w:rsid w:val="00B478B2"/>
    <w:rsid w:val="00B502BD"/>
    <w:rsid w:val="00B5599C"/>
    <w:rsid w:val="00B60A94"/>
    <w:rsid w:val="00B617D5"/>
    <w:rsid w:val="00B6549B"/>
    <w:rsid w:val="00B70594"/>
    <w:rsid w:val="00B75F19"/>
    <w:rsid w:val="00B81B63"/>
    <w:rsid w:val="00B82C74"/>
    <w:rsid w:val="00B85146"/>
    <w:rsid w:val="00B87402"/>
    <w:rsid w:val="00B9280F"/>
    <w:rsid w:val="00B930FB"/>
    <w:rsid w:val="00B96D40"/>
    <w:rsid w:val="00BA1341"/>
    <w:rsid w:val="00BB07BF"/>
    <w:rsid w:val="00BB3647"/>
    <w:rsid w:val="00BB5D39"/>
    <w:rsid w:val="00BB729F"/>
    <w:rsid w:val="00BC1F87"/>
    <w:rsid w:val="00BC4513"/>
    <w:rsid w:val="00BC6722"/>
    <w:rsid w:val="00BC72B7"/>
    <w:rsid w:val="00BD3E0B"/>
    <w:rsid w:val="00BD45D2"/>
    <w:rsid w:val="00BD4F02"/>
    <w:rsid w:val="00BD6E73"/>
    <w:rsid w:val="00BD7197"/>
    <w:rsid w:val="00BE147C"/>
    <w:rsid w:val="00BE49D5"/>
    <w:rsid w:val="00BF150C"/>
    <w:rsid w:val="00BF5807"/>
    <w:rsid w:val="00BF6F68"/>
    <w:rsid w:val="00C12398"/>
    <w:rsid w:val="00C167DC"/>
    <w:rsid w:val="00C302C6"/>
    <w:rsid w:val="00C30411"/>
    <w:rsid w:val="00C304B9"/>
    <w:rsid w:val="00C32E45"/>
    <w:rsid w:val="00C3416C"/>
    <w:rsid w:val="00C36F89"/>
    <w:rsid w:val="00C37FAF"/>
    <w:rsid w:val="00C43549"/>
    <w:rsid w:val="00C43E78"/>
    <w:rsid w:val="00C43F15"/>
    <w:rsid w:val="00C4431F"/>
    <w:rsid w:val="00C54502"/>
    <w:rsid w:val="00C623ED"/>
    <w:rsid w:val="00C65122"/>
    <w:rsid w:val="00C7047C"/>
    <w:rsid w:val="00C72E5C"/>
    <w:rsid w:val="00C92CAA"/>
    <w:rsid w:val="00C938F5"/>
    <w:rsid w:val="00C97D52"/>
    <w:rsid w:val="00CA5B5D"/>
    <w:rsid w:val="00CB0E58"/>
    <w:rsid w:val="00CB4004"/>
    <w:rsid w:val="00CB54FF"/>
    <w:rsid w:val="00CC5EF8"/>
    <w:rsid w:val="00CD1856"/>
    <w:rsid w:val="00CD199A"/>
    <w:rsid w:val="00CD7402"/>
    <w:rsid w:val="00CE2947"/>
    <w:rsid w:val="00CF058C"/>
    <w:rsid w:val="00CF0E45"/>
    <w:rsid w:val="00CF55C1"/>
    <w:rsid w:val="00CF65CB"/>
    <w:rsid w:val="00CF710A"/>
    <w:rsid w:val="00D033F0"/>
    <w:rsid w:val="00D03719"/>
    <w:rsid w:val="00D03E56"/>
    <w:rsid w:val="00D076D0"/>
    <w:rsid w:val="00D23B66"/>
    <w:rsid w:val="00D24B2B"/>
    <w:rsid w:val="00D32072"/>
    <w:rsid w:val="00D368DC"/>
    <w:rsid w:val="00D37281"/>
    <w:rsid w:val="00D42B99"/>
    <w:rsid w:val="00D43707"/>
    <w:rsid w:val="00D468B9"/>
    <w:rsid w:val="00D502D7"/>
    <w:rsid w:val="00D6129B"/>
    <w:rsid w:val="00D7093E"/>
    <w:rsid w:val="00D75FFC"/>
    <w:rsid w:val="00D843DF"/>
    <w:rsid w:val="00D85140"/>
    <w:rsid w:val="00D91BFD"/>
    <w:rsid w:val="00D9207E"/>
    <w:rsid w:val="00D92BE6"/>
    <w:rsid w:val="00D93A93"/>
    <w:rsid w:val="00DA3A39"/>
    <w:rsid w:val="00DA4B86"/>
    <w:rsid w:val="00DA7270"/>
    <w:rsid w:val="00DB6422"/>
    <w:rsid w:val="00DC018F"/>
    <w:rsid w:val="00DC588B"/>
    <w:rsid w:val="00DD4BE6"/>
    <w:rsid w:val="00DE3E5B"/>
    <w:rsid w:val="00DE69A2"/>
    <w:rsid w:val="00DF38A4"/>
    <w:rsid w:val="00DF3A29"/>
    <w:rsid w:val="00E05732"/>
    <w:rsid w:val="00E065DC"/>
    <w:rsid w:val="00E11AFA"/>
    <w:rsid w:val="00E14929"/>
    <w:rsid w:val="00E163F9"/>
    <w:rsid w:val="00E1782A"/>
    <w:rsid w:val="00E24D0A"/>
    <w:rsid w:val="00E269D4"/>
    <w:rsid w:val="00E340EE"/>
    <w:rsid w:val="00E528BE"/>
    <w:rsid w:val="00E62995"/>
    <w:rsid w:val="00E7048F"/>
    <w:rsid w:val="00E7080E"/>
    <w:rsid w:val="00E84A9C"/>
    <w:rsid w:val="00E85E14"/>
    <w:rsid w:val="00E878EC"/>
    <w:rsid w:val="00EA2BD6"/>
    <w:rsid w:val="00EA4B05"/>
    <w:rsid w:val="00EA4D59"/>
    <w:rsid w:val="00EA689B"/>
    <w:rsid w:val="00EB23C3"/>
    <w:rsid w:val="00EB77DB"/>
    <w:rsid w:val="00EC2A69"/>
    <w:rsid w:val="00EC31E7"/>
    <w:rsid w:val="00ED3489"/>
    <w:rsid w:val="00ED4C5F"/>
    <w:rsid w:val="00EE4F6F"/>
    <w:rsid w:val="00EE61FC"/>
    <w:rsid w:val="00EF1D1F"/>
    <w:rsid w:val="00EF43F4"/>
    <w:rsid w:val="00EF6F07"/>
    <w:rsid w:val="00F015CF"/>
    <w:rsid w:val="00F033F2"/>
    <w:rsid w:val="00F1189A"/>
    <w:rsid w:val="00F1446B"/>
    <w:rsid w:val="00F149C4"/>
    <w:rsid w:val="00F16455"/>
    <w:rsid w:val="00F171FC"/>
    <w:rsid w:val="00F17CC6"/>
    <w:rsid w:val="00F2205C"/>
    <w:rsid w:val="00F2313F"/>
    <w:rsid w:val="00F231CB"/>
    <w:rsid w:val="00F31CF7"/>
    <w:rsid w:val="00F336A3"/>
    <w:rsid w:val="00F4513F"/>
    <w:rsid w:val="00F45D7A"/>
    <w:rsid w:val="00F502C9"/>
    <w:rsid w:val="00F56677"/>
    <w:rsid w:val="00F57DB6"/>
    <w:rsid w:val="00F65681"/>
    <w:rsid w:val="00F71855"/>
    <w:rsid w:val="00F719B7"/>
    <w:rsid w:val="00F72C69"/>
    <w:rsid w:val="00F7377D"/>
    <w:rsid w:val="00F74E53"/>
    <w:rsid w:val="00F764B9"/>
    <w:rsid w:val="00F77427"/>
    <w:rsid w:val="00F81C08"/>
    <w:rsid w:val="00F92874"/>
    <w:rsid w:val="00FA4AD5"/>
    <w:rsid w:val="00FA60F3"/>
    <w:rsid w:val="00FB055A"/>
    <w:rsid w:val="00FB55A3"/>
    <w:rsid w:val="00FC0056"/>
    <w:rsid w:val="00FC2B1F"/>
    <w:rsid w:val="00FC2BBC"/>
    <w:rsid w:val="00FD48AB"/>
    <w:rsid w:val="00FD5D60"/>
    <w:rsid w:val="00FE1479"/>
    <w:rsid w:val="00FE16A2"/>
    <w:rsid w:val="00FE3ED9"/>
    <w:rsid w:val="00FE4C41"/>
    <w:rsid w:val="00FE4DCC"/>
    <w:rsid w:val="00FE58E3"/>
    <w:rsid w:val="00FE62B6"/>
    <w:rsid w:val="00FE7594"/>
    <w:rsid w:val="00FF408D"/>
    <w:rsid w:val="039EC3AD"/>
    <w:rsid w:val="066F9CEB"/>
    <w:rsid w:val="07D6B0D2"/>
    <w:rsid w:val="08EE91BF"/>
    <w:rsid w:val="0B5B2677"/>
    <w:rsid w:val="0E7CA561"/>
    <w:rsid w:val="117E5D9F"/>
    <w:rsid w:val="11B4ECEF"/>
    <w:rsid w:val="12E865BD"/>
    <w:rsid w:val="138A824C"/>
    <w:rsid w:val="1512C905"/>
    <w:rsid w:val="157143A2"/>
    <w:rsid w:val="18DB7932"/>
    <w:rsid w:val="1E1A1BD4"/>
    <w:rsid w:val="1E8B8356"/>
    <w:rsid w:val="22B4B868"/>
    <w:rsid w:val="23EA4246"/>
    <w:rsid w:val="23EEFA39"/>
    <w:rsid w:val="255C7C58"/>
    <w:rsid w:val="25A050EE"/>
    <w:rsid w:val="28E3A6AA"/>
    <w:rsid w:val="2C77BE78"/>
    <w:rsid w:val="2CD95A24"/>
    <w:rsid w:val="331A7480"/>
    <w:rsid w:val="3554A336"/>
    <w:rsid w:val="36160788"/>
    <w:rsid w:val="43F186D7"/>
    <w:rsid w:val="46EB82AB"/>
    <w:rsid w:val="4AB12D6A"/>
    <w:rsid w:val="4D575BD1"/>
    <w:rsid w:val="5046E17F"/>
    <w:rsid w:val="506C9C52"/>
    <w:rsid w:val="52A959AC"/>
    <w:rsid w:val="5416A1FD"/>
    <w:rsid w:val="5635E56C"/>
    <w:rsid w:val="59F402A5"/>
    <w:rsid w:val="5D9BA65B"/>
    <w:rsid w:val="606419D4"/>
    <w:rsid w:val="616EB9E1"/>
    <w:rsid w:val="671393CD"/>
    <w:rsid w:val="6E3A2105"/>
    <w:rsid w:val="707A750F"/>
    <w:rsid w:val="70BDF7DB"/>
    <w:rsid w:val="721B7B40"/>
    <w:rsid w:val="735CB602"/>
    <w:rsid w:val="759EFEB3"/>
    <w:rsid w:val="77F194C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91EA6"/>
  <w14:defaultImageDpi w14:val="32767"/>
  <w15:docId w15:val="{4740D0EA-D70D-7746-8E89-7A66FEE6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1B33"/>
    <w:rPr>
      <w:rFonts w:ascii="Mazda Type" w:eastAsia="Yu Mincho" w:hAnsi="Mazda Type"/>
      <w:szCs w:val="24"/>
    </w:rPr>
  </w:style>
  <w:style w:type="paragraph" w:styleId="Kop1">
    <w:name w:val="heading 1"/>
    <w:basedOn w:val="Standaard"/>
    <w:next w:val="Standaard"/>
    <w:link w:val="Kop1Char"/>
    <w:autoRedefine/>
    <w:uiPriority w:val="9"/>
    <w:qFormat/>
    <w:rsid w:val="00DA7270"/>
    <w:pPr>
      <w:jc w:val="both"/>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DA7270"/>
    <w:rPr>
      <w:rFonts w:ascii="Mazda Type Medium" w:eastAsia="Yu Mincho" w:hAnsi="Mazda Type Medium"/>
      <w:caps/>
      <w:sz w:val="32"/>
      <w:szCs w:val="32"/>
      <w:lang w:val="nl-BE"/>
    </w:rPr>
  </w:style>
  <w:style w:type="character" w:customStyle="1" w:styleId="Kop2Char">
    <w:name w:val="Kop 2 Char"/>
    <w:link w:val="Kop2"/>
    <w:uiPriority w:val="9"/>
    <w:rsid w:val="002D7AF7"/>
    <w:rPr>
      <w:rFonts w:ascii="Mazda Type" w:eastAsia="Yu Mincho" w:hAnsi="Mazda Type"/>
      <w:sz w:val="21"/>
      <w:szCs w:val="21"/>
      <w:lang w:val="nl-BE" w:eastAsia="de-D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link w:val="Duidelijkcitaat"/>
    <w:uiPriority w:val="30"/>
    <w:rsid w:val="00A01922"/>
    <w:rPr>
      <w:rFonts w:ascii="Mazda Type" w:eastAsia="Yu Mincho" w:hAnsi="Mazda Type"/>
      <w:i/>
      <w:iCs/>
      <w:sz w:val="20"/>
      <w:lang w:val="nl-BE" w:eastAsia="ja-JP"/>
    </w:rPr>
  </w:style>
  <w:style w:type="paragraph" w:styleId="Geenafstand">
    <w:name w:val="No Spacing"/>
    <w:autoRedefine/>
    <w:uiPriority w:val="1"/>
    <w:qFormat/>
    <w:rsid w:val="00B82C74"/>
    <w:rPr>
      <w:rFonts w:ascii="Mazda Type" w:eastAsia="Yu Mincho" w:hAnsi="Mazda Type"/>
      <w:szCs w:val="24"/>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nl-BE" w:eastAsia="de-DE"/>
    </w:rPr>
  </w:style>
  <w:style w:type="table" w:styleId="Tabelraster">
    <w:name w:val="Table Grid"/>
    <w:basedOn w:val="Standaardtabel"/>
    <w:uiPriority w:val="59"/>
    <w:rsid w:val="00FE1479"/>
    <w:rPr>
      <w:rFonts w:ascii="Arial" w:eastAsia="MS PGothic" w:hAnsi="Arial"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1B1814"/>
    <w:rPr>
      <w:rFonts w:ascii="Times New Roman" w:hAnsi="Times New Roman"/>
      <w:sz w:val="24"/>
    </w:rPr>
  </w:style>
  <w:style w:type="paragraph" w:customStyle="1" w:styleId="x1datfip">
    <w:name w:val="x1datfip"/>
    <w:basedOn w:val="Standaard"/>
    <w:rsid w:val="00984500"/>
    <w:pPr>
      <w:spacing w:before="100" w:beforeAutospacing="1" w:after="100" w:afterAutospacing="1"/>
    </w:pPr>
    <w:rPr>
      <w:rFonts w:ascii="Times New Roman" w:eastAsia="Times New Roman" w:hAnsi="Times New Roman"/>
      <w:sz w:val="24"/>
      <w:lang w:eastAsia="nl-BE"/>
    </w:rPr>
  </w:style>
  <w:style w:type="paragraph" w:customStyle="1" w:styleId="x1yc453h">
    <w:name w:val="x1yc453h"/>
    <w:basedOn w:val="Standaard"/>
    <w:rsid w:val="00984500"/>
    <w:pPr>
      <w:spacing w:before="100" w:beforeAutospacing="1" w:after="100" w:afterAutospacing="1"/>
    </w:pPr>
    <w:rPr>
      <w:rFonts w:ascii="Times New Roman" w:eastAsia="Times New Roman" w:hAnsi="Times New Roman"/>
      <w:sz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58586">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821970413">
      <w:bodyDiv w:val="1"/>
      <w:marLeft w:val="0"/>
      <w:marRight w:val="0"/>
      <w:marTop w:val="0"/>
      <w:marBottom w:val="0"/>
      <w:divBdr>
        <w:top w:val="none" w:sz="0" w:space="0" w:color="auto"/>
        <w:left w:val="none" w:sz="0" w:space="0" w:color="auto"/>
        <w:bottom w:val="none" w:sz="0" w:space="0" w:color="auto"/>
        <w:right w:val="none" w:sz="0" w:space="0" w:color="auto"/>
      </w:divBdr>
    </w:div>
    <w:div w:id="94970317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50133839">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gemoetsp@mazdaeu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40058-B285-6E4E-80CA-CF7AE18F4176}">
  <ds:schemaRefs>
    <ds:schemaRef ds:uri="http://schemas.openxmlformats.org/officeDocument/2006/bibliography"/>
  </ds:schemaRefs>
</ds:datastoreItem>
</file>

<file path=customXml/itemProps2.xml><?xml version="1.0" encoding="utf-8"?>
<ds:datastoreItem xmlns:ds="http://schemas.openxmlformats.org/officeDocument/2006/customXml" ds:itemID="{A42BD16D-5B1A-4A33-97E5-6DA3A8E8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36323C-C6E5-4DA4-B9D2-43F8B01733DE}">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5B68D8BC-4AC7-7949-84AB-A655BAFB0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541</Words>
  <Characters>3378</Characters>
  <Application>Microsoft Office Word</Application>
  <DocSecurity>0</DocSecurity>
  <Lines>70</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Lesbats, Raphael</dc:creator>
  <cp:keywords/>
  <dc:description/>
  <cp:lastModifiedBy>Gemoets, Peter</cp:lastModifiedBy>
  <cp:revision>9</cp:revision>
  <cp:lastPrinted>2026-09-15T18:09:00Z</cp:lastPrinted>
  <dcterms:created xsi:type="dcterms:W3CDTF">2026-09-15T13:55:00Z</dcterms:created>
  <dcterms:modified xsi:type="dcterms:W3CDTF">2026-09-15T18:09:00Z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6f193f76,f27562c,7c91de93</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2024-11-29T09:24:44Z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3016bb1f-18f6-4cb1-9254-bb1ecdd4235b</vt:lpwstr>
  </property>
  <property fmtid="{D5CDD505-2E9C-101B-9397-08002B2CF9AE}" pid="11" name="MSIP_Label_24138167-8415-4dc6-b34d-59d664cf5b49_ContentBits">
    <vt:lpwstr>1</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y fmtid="{D5CDD505-2E9C-101B-9397-08002B2CF9AE}" pid="15" name="PublishedYES/NO">
    <vt:lpwstr>1</vt:lpwstr>
  </property>
  <property fmtid="{D5CDD505-2E9C-101B-9397-08002B2CF9AE}" pid="16" name="ContentTypeId">
    <vt:lpwstr>0x01010029276502723554499FB9184729E059F8</vt:lpwstr>
  </property>
  <property fmtid="{D5CDD505-2E9C-101B-9397-08002B2CF9AE}" pid="17" name="GrammarlyDocumentId">
    <vt:lpwstr>db9ca368-215a-4020-9865-d5a0121bb97a</vt:lpwstr>
  </property>
</Properties>
</file>